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2A721B2D" w:rsidR="00921101" w:rsidRPr="00063ADA" w:rsidRDefault="00921101" w:rsidP="00D14EE2">
      <w:pPr>
        <w:shd w:val="clear" w:color="auto" w:fill="BFBFBF" w:themeFill="background1" w:themeFillShade="BF"/>
        <w:tabs>
          <w:tab w:val="left" w:pos="8787"/>
        </w:tabs>
        <w:ind w:left="-284" w:right="-568"/>
        <w:jc w:val="center"/>
        <w:outlineLvl w:val="0"/>
        <w:rPr>
          <w:b/>
          <w:sz w:val="24"/>
          <w:szCs w:val="24"/>
        </w:rPr>
      </w:pPr>
      <w:r w:rsidRPr="00063ADA">
        <w:rPr>
          <w:b/>
          <w:sz w:val="24"/>
          <w:szCs w:val="24"/>
        </w:rPr>
        <w:t xml:space="preserve">EDITAL PREGÃO ELETRÔNICO N° </w:t>
      </w:r>
      <w:r w:rsidR="003C6F6F">
        <w:rPr>
          <w:b/>
          <w:sz w:val="24"/>
          <w:szCs w:val="24"/>
        </w:rPr>
        <w:t>03</w:t>
      </w:r>
      <w:r w:rsidRPr="00063ADA">
        <w:rPr>
          <w:b/>
          <w:sz w:val="24"/>
          <w:szCs w:val="24"/>
        </w:rPr>
        <w:t>/202</w:t>
      </w:r>
      <w:r w:rsidR="00304A71">
        <w:rPr>
          <w:b/>
          <w:sz w:val="24"/>
          <w:szCs w:val="24"/>
        </w:rPr>
        <w:t>6</w:t>
      </w:r>
    </w:p>
    <w:p w14:paraId="3BB6EF09" w14:textId="0724E806" w:rsidR="00921101" w:rsidRPr="00063ADA" w:rsidRDefault="00921101" w:rsidP="00D14EE2">
      <w:pPr>
        <w:shd w:val="clear" w:color="auto" w:fill="BFBFBF" w:themeFill="background1" w:themeFillShade="BF"/>
        <w:tabs>
          <w:tab w:val="left" w:pos="8787"/>
        </w:tabs>
        <w:ind w:left="-284" w:right="-568"/>
        <w:jc w:val="center"/>
        <w:outlineLvl w:val="0"/>
        <w:rPr>
          <w:b/>
          <w:bCs/>
          <w:sz w:val="24"/>
          <w:szCs w:val="24"/>
          <w:u w:val="single"/>
        </w:rPr>
      </w:pPr>
      <w:r w:rsidRPr="00063ADA">
        <w:rPr>
          <w:b/>
          <w:bCs/>
          <w:sz w:val="24"/>
          <w:szCs w:val="24"/>
          <w:u w:val="single"/>
        </w:rPr>
        <w:t>(Processo Administrativo n</w:t>
      </w:r>
      <w:r w:rsidR="00BD4A9A" w:rsidRPr="00063ADA">
        <w:rPr>
          <w:b/>
          <w:bCs/>
          <w:sz w:val="24"/>
          <w:szCs w:val="24"/>
          <w:u w:val="single"/>
        </w:rPr>
        <w:t xml:space="preserve">° </w:t>
      </w:r>
      <w:r w:rsidR="003C6F6F">
        <w:rPr>
          <w:b/>
          <w:bCs/>
          <w:sz w:val="24"/>
          <w:szCs w:val="24"/>
          <w:u w:val="single"/>
        </w:rPr>
        <w:t>007</w:t>
      </w:r>
      <w:r w:rsidRPr="00063ADA">
        <w:rPr>
          <w:b/>
          <w:bCs/>
          <w:sz w:val="24"/>
          <w:szCs w:val="24"/>
          <w:u w:val="single"/>
        </w:rPr>
        <w:t>/202</w:t>
      </w:r>
      <w:r w:rsidR="00304A71">
        <w:rPr>
          <w:b/>
          <w:bCs/>
          <w:sz w:val="24"/>
          <w:szCs w:val="24"/>
          <w:u w:val="single"/>
        </w:rPr>
        <w:t>6</w:t>
      </w:r>
      <w:r w:rsidRPr="00063ADA">
        <w:rPr>
          <w:b/>
          <w:bCs/>
          <w:sz w:val="24"/>
          <w:szCs w:val="24"/>
          <w:u w:val="single"/>
        </w:rPr>
        <w:t>)</w:t>
      </w:r>
    </w:p>
    <w:p w14:paraId="73FD05A8" w14:textId="77777777" w:rsidR="00921101" w:rsidRPr="00063ADA" w:rsidRDefault="00921101" w:rsidP="00D14EE2">
      <w:pPr>
        <w:shd w:val="clear" w:color="auto" w:fill="BFBFBF" w:themeFill="background1" w:themeFillShade="BF"/>
        <w:tabs>
          <w:tab w:val="left" w:pos="8787"/>
        </w:tabs>
        <w:ind w:left="-284" w:right="-568"/>
        <w:jc w:val="center"/>
        <w:outlineLvl w:val="0"/>
        <w:rPr>
          <w:b/>
          <w:sz w:val="24"/>
          <w:szCs w:val="24"/>
        </w:rPr>
      </w:pPr>
      <w:r w:rsidRPr="00063ADA">
        <w:rPr>
          <w:b/>
          <w:bCs/>
          <w:sz w:val="24"/>
          <w:szCs w:val="24"/>
          <w:u w:val="single"/>
        </w:rPr>
        <w:t>LICITANET</w:t>
      </w:r>
    </w:p>
    <w:p w14:paraId="4CCEF29F" w14:textId="3E4C3107" w:rsidR="00921101" w:rsidRPr="00063ADA" w:rsidRDefault="00921101" w:rsidP="00D14EE2">
      <w:pPr>
        <w:tabs>
          <w:tab w:val="left" w:pos="8787"/>
        </w:tabs>
        <w:ind w:left="-284" w:right="-568"/>
        <w:jc w:val="both"/>
        <w:outlineLvl w:val="0"/>
        <w:rPr>
          <w:sz w:val="24"/>
          <w:szCs w:val="24"/>
        </w:rPr>
      </w:pPr>
      <w:r w:rsidRPr="00063ADA">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063ADA">
        <w:rPr>
          <w:b/>
          <w:bCs/>
          <w:sz w:val="24"/>
          <w:szCs w:val="24"/>
        </w:rPr>
        <w:t>com critério de julgamento menor preço por item, modo de disputa aberto</w:t>
      </w:r>
      <w:r w:rsidRPr="00063ADA">
        <w:rPr>
          <w:sz w:val="24"/>
          <w:szCs w:val="24"/>
        </w:rPr>
        <w:t>, no</w:t>
      </w:r>
      <w:r w:rsidR="00B26FCC" w:rsidRPr="00063ADA">
        <w:rPr>
          <w:sz w:val="24"/>
          <w:szCs w:val="24"/>
        </w:rPr>
        <w:t xml:space="preserve"> </w:t>
      </w:r>
      <w:r w:rsidRPr="00063ADA">
        <w:rPr>
          <w:sz w:val="24"/>
          <w:szCs w:val="24"/>
        </w:rPr>
        <w:t xml:space="preserve">termo da lei n.º 14.133 de 2021 e demais legislação aplicável e de acordo com as </w:t>
      </w:r>
      <w:r w:rsidR="00BD4A9A" w:rsidRPr="00063ADA">
        <w:rPr>
          <w:sz w:val="24"/>
          <w:szCs w:val="24"/>
        </w:rPr>
        <w:t>condições estabelecidas</w:t>
      </w:r>
      <w:r w:rsidRPr="00063ADA">
        <w:rPr>
          <w:sz w:val="24"/>
          <w:szCs w:val="24"/>
        </w:rPr>
        <w:t xml:space="preserve"> neste Edital. </w:t>
      </w:r>
    </w:p>
    <w:p w14:paraId="3A3E8984" w14:textId="6288E0F2" w:rsidR="00921101" w:rsidRPr="00063ADA"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063ADA">
        <w:rPr>
          <w:b/>
          <w:sz w:val="24"/>
          <w:szCs w:val="24"/>
        </w:rPr>
        <w:t xml:space="preserve">Data da sessão:  </w:t>
      </w:r>
      <w:r w:rsidR="003C6F6F">
        <w:rPr>
          <w:b/>
          <w:sz w:val="24"/>
          <w:szCs w:val="24"/>
        </w:rPr>
        <w:t>23</w:t>
      </w:r>
      <w:r w:rsidRPr="00063ADA">
        <w:rPr>
          <w:b/>
          <w:sz w:val="24"/>
          <w:szCs w:val="24"/>
        </w:rPr>
        <w:t xml:space="preserve"> de </w:t>
      </w:r>
      <w:r w:rsidR="003C6F6F">
        <w:rPr>
          <w:b/>
          <w:sz w:val="24"/>
          <w:szCs w:val="24"/>
        </w:rPr>
        <w:t>março</w:t>
      </w:r>
      <w:r w:rsidR="00304A71">
        <w:rPr>
          <w:b/>
          <w:sz w:val="24"/>
          <w:szCs w:val="24"/>
        </w:rPr>
        <w:t xml:space="preserve"> </w:t>
      </w:r>
      <w:r w:rsidRPr="00063ADA">
        <w:rPr>
          <w:b/>
          <w:sz w:val="24"/>
          <w:szCs w:val="24"/>
        </w:rPr>
        <w:t>de 202</w:t>
      </w:r>
      <w:r w:rsidR="00304A71">
        <w:rPr>
          <w:b/>
          <w:sz w:val="24"/>
          <w:szCs w:val="24"/>
        </w:rPr>
        <w:t>6</w:t>
      </w:r>
    </w:p>
    <w:p w14:paraId="0C2E58EF" w14:textId="77777777" w:rsidR="00921101" w:rsidRPr="00063ADA"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063ADA">
        <w:rPr>
          <w:b/>
          <w:sz w:val="24"/>
          <w:szCs w:val="24"/>
        </w:rPr>
        <w:t>Horário: 09:00 horário de Brasília</w:t>
      </w:r>
    </w:p>
    <w:p w14:paraId="69168357" w14:textId="77777777" w:rsidR="00921101" w:rsidRPr="00063ADA"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sz w:val="24"/>
          <w:szCs w:val="24"/>
        </w:rPr>
      </w:pPr>
      <w:r w:rsidRPr="00063ADA">
        <w:rPr>
          <w:b/>
          <w:sz w:val="24"/>
          <w:szCs w:val="24"/>
        </w:rPr>
        <w:t>Portal LICITANET</w:t>
      </w:r>
    </w:p>
    <w:p w14:paraId="39010AEF" w14:textId="674EF92E" w:rsidR="00C56974"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1. DO OBJETO</w:t>
      </w:r>
    </w:p>
    <w:p w14:paraId="2E8EE00E" w14:textId="27FF883F" w:rsidR="00921101" w:rsidRPr="00063ADA" w:rsidRDefault="00C56974" w:rsidP="00D14EE2">
      <w:pPr>
        <w:pStyle w:val="Nivel2"/>
        <w:numPr>
          <w:ilvl w:val="1"/>
          <w:numId w:val="21"/>
        </w:numPr>
        <w:tabs>
          <w:tab w:val="left" w:pos="142"/>
          <w:tab w:val="left" w:pos="426"/>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w:t>
      </w:r>
      <w:bookmarkStart w:id="0" w:name="_Hlk212731960"/>
      <w:r w:rsidR="00003E24" w:rsidRPr="00063ADA">
        <w:rPr>
          <w:rFonts w:ascii="Times New Roman" w:hAnsi="Times New Roman" w:cs="Times New Roman"/>
          <w:b/>
          <w:sz w:val="24"/>
          <w:szCs w:val="24"/>
        </w:rPr>
        <w:t xml:space="preserve">Registro de preço para futura e eventual aquisição de </w:t>
      </w:r>
      <w:r w:rsidR="00304A71">
        <w:rPr>
          <w:rFonts w:ascii="Times New Roman" w:hAnsi="Times New Roman" w:cs="Times New Roman"/>
          <w:b/>
          <w:sz w:val="24"/>
          <w:szCs w:val="24"/>
        </w:rPr>
        <w:t xml:space="preserve">gêneros </w:t>
      </w:r>
      <w:bookmarkEnd w:id="0"/>
      <w:r w:rsidR="00787DA5">
        <w:rPr>
          <w:rFonts w:ascii="Times New Roman" w:hAnsi="Times New Roman" w:cs="Times New Roman"/>
          <w:b/>
          <w:sz w:val="24"/>
          <w:szCs w:val="24"/>
        </w:rPr>
        <w:t>alimentícios</w:t>
      </w:r>
      <w:r w:rsidR="00003E24" w:rsidRPr="00063ADA">
        <w:rPr>
          <w:rFonts w:ascii="Times New Roman" w:hAnsi="Times New Roman" w:cs="Times New Roman"/>
          <w:b/>
          <w:sz w:val="24"/>
          <w:szCs w:val="24"/>
        </w:rPr>
        <w:t xml:space="preserve">, </w:t>
      </w:r>
      <w:r w:rsidR="009D2D61">
        <w:rPr>
          <w:rFonts w:ascii="Times New Roman" w:hAnsi="Times New Roman" w:cs="Times New Roman"/>
          <w:b/>
          <w:sz w:val="24"/>
          <w:szCs w:val="24"/>
        </w:rPr>
        <w:t xml:space="preserve">fracassado do pregão 45/2025 </w:t>
      </w:r>
      <w:r w:rsidR="00003E24" w:rsidRPr="00063ADA">
        <w:rPr>
          <w:rFonts w:ascii="Times New Roman" w:hAnsi="Times New Roman" w:cs="Times New Roman"/>
          <w:b/>
          <w:sz w:val="24"/>
          <w:szCs w:val="24"/>
        </w:rPr>
        <w:t>para atender à demanda das secretarias do município de Cáceres, conforme condições e exigências estabelecidas neste instrumento</w:t>
      </w:r>
      <w:r w:rsidRPr="00063ADA">
        <w:rPr>
          <w:rFonts w:ascii="Times New Roman" w:hAnsi="Times New Roman" w:cs="Times New Roman"/>
          <w:color w:val="auto"/>
          <w:sz w:val="24"/>
          <w:szCs w:val="24"/>
        </w:rPr>
        <w:t>.</w:t>
      </w:r>
    </w:p>
    <w:p w14:paraId="3A36442A" w14:textId="55E1FF6F" w:rsidR="00921101" w:rsidRPr="00063ADA" w:rsidRDefault="00921101" w:rsidP="00D14EE2">
      <w:pPr>
        <w:tabs>
          <w:tab w:val="left" w:pos="8787"/>
        </w:tabs>
        <w:ind w:left="-284" w:right="-568"/>
        <w:contextualSpacing/>
        <w:jc w:val="both"/>
        <w:outlineLvl w:val="0"/>
        <w:rPr>
          <w:sz w:val="24"/>
          <w:szCs w:val="24"/>
        </w:rPr>
      </w:pPr>
      <w:r w:rsidRPr="00063ADA">
        <w:rPr>
          <w:sz w:val="24"/>
          <w:szCs w:val="24"/>
        </w:rPr>
        <w:t>1.2. A licitação será</w:t>
      </w:r>
      <w:r w:rsidR="00501C59" w:rsidRPr="00063ADA">
        <w:rPr>
          <w:sz w:val="24"/>
          <w:szCs w:val="24"/>
        </w:rPr>
        <w:t xml:space="preserve"> por </w:t>
      </w:r>
      <w:r w:rsidR="00EB5DD9" w:rsidRPr="00063ADA">
        <w:rPr>
          <w:sz w:val="24"/>
          <w:szCs w:val="24"/>
        </w:rPr>
        <w:t>itens</w:t>
      </w:r>
      <w:r w:rsidRPr="00063ADA">
        <w:rPr>
          <w:sz w:val="24"/>
          <w:szCs w:val="24"/>
        </w:rPr>
        <w:t xml:space="preserve">, conforme tabela constante do Termo de Referência, facultando-se ao licitante a participação em quantos itens for de seu interesse. </w:t>
      </w:r>
    </w:p>
    <w:p w14:paraId="4EE1D93F" w14:textId="5CA1ABD2" w:rsidR="00921101" w:rsidRPr="00063ADA" w:rsidRDefault="00921101" w:rsidP="00D14EE2">
      <w:pPr>
        <w:tabs>
          <w:tab w:val="left" w:pos="8787"/>
        </w:tabs>
        <w:ind w:left="-284" w:right="-568"/>
        <w:jc w:val="both"/>
        <w:outlineLvl w:val="0"/>
        <w:rPr>
          <w:b/>
          <w:sz w:val="24"/>
          <w:szCs w:val="24"/>
          <w:shd w:val="clear" w:color="auto" w:fill="FFFFFF"/>
        </w:rPr>
      </w:pPr>
      <w:r w:rsidRPr="00063ADA">
        <w:rPr>
          <w:sz w:val="24"/>
          <w:szCs w:val="24"/>
        </w:rPr>
        <w:t xml:space="preserve">1.3. O critério de julgamento adotado será o menor preço por </w:t>
      </w:r>
      <w:r w:rsidR="00EB5DD9" w:rsidRPr="00063ADA">
        <w:rPr>
          <w:sz w:val="24"/>
          <w:szCs w:val="24"/>
        </w:rPr>
        <w:t>itens</w:t>
      </w:r>
      <w:r w:rsidRPr="00063ADA">
        <w:rPr>
          <w:sz w:val="24"/>
          <w:szCs w:val="24"/>
        </w:rPr>
        <w:t xml:space="preserve">, observadas as exigências contidas neste Edital e seus Anexos quanto às especificações do objeto. </w:t>
      </w:r>
    </w:p>
    <w:p w14:paraId="4958257F"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2. DOS REGISTROS DE PREÇOS.</w:t>
      </w:r>
    </w:p>
    <w:p w14:paraId="55A34A48"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2.1.</w:t>
      </w:r>
      <w:r w:rsidRPr="00063ADA">
        <w:rPr>
          <w:sz w:val="24"/>
          <w:szCs w:val="24"/>
        </w:rPr>
        <w:tab/>
        <w:t>As regras referentes aos órgãos gerenciador e participante, bem como a eventuais adesões são as que constam da minuta de Ata de Registro de Preços.</w:t>
      </w:r>
    </w:p>
    <w:p w14:paraId="7465A17E"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2.2. Será admitida a adesão à ata de registro de preços decorrente desta licitação, conforme lei 14.133/2021 e 14.770/2023 e demais legislação aplicável e de acordo com as condições.</w:t>
      </w:r>
    </w:p>
    <w:p w14:paraId="79F149D8"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3. DA PARTICIPAÇÃO NO PREGÃO</w:t>
      </w:r>
    </w:p>
    <w:p w14:paraId="38AAD30A"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Poderão participar deste Pregão os interessados que estiverem previamente credenciados na Plataforma </w:t>
      </w:r>
      <w:r w:rsidRPr="00063ADA">
        <w:rPr>
          <w:rFonts w:ascii="Times New Roman" w:hAnsi="Times New Roman" w:cs="Times New Roman"/>
          <w:b/>
          <w:bCs/>
          <w:color w:val="auto"/>
          <w:sz w:val="24"/>
          <w:szCs w:val="24"/>
        </w:rPr>
        <w:t>LICITANET – Licitações Eletrônicas</w:t>
      </w:r>
      <w:r w:rsidRPr="00063ADA">
        <w:rPr>
          <w:rFonts w:ascii="Times New Roman" w:hAnsi="Times New Roman" w:cs="Times New Roman"/>
          <w:color w:val="auto"/>
          <w:sz w:val="24"/>
          <w:szCs w:val="24"/>
        </w:rPr>
        <w:t xml:space="preserve"> (</w:t>
      </w:r>
      <w:hyperlink r:id="rId7" w:history="1">
        <w:r w:rsidRPr="00063ADA">
          <w:rPr>
            <w:rStyle w:val="Hyperlink"/>
            <w:rFonts w:ascii="Times New Roman" w:hAnsi="Times New Roman" w:cs="Times New Roman"/>
            <w:color w:val="auto"/>
            <w:sz w:val="24"/>
            <w:szCs w:val="24"/>
          </w:rPr>
          <w:t>www.licitanet.com.br</w:t>
        </w:r>
      </w:hyperlink>
      <w:r w:rsidRPr="00063ADA">
        <w:rPr>
          <w:rFonts w:ascii="Times New Roman" w:hAnsi="Times New Roman" w:cs="Times New Roman"/>
          <w:color w:val="auto"/>
          <w:sz w:val="24"/>
          <w:szCs w:val="24"/>
        </w:rPr>
        <w:t>).</w:t>
      </w:r>
    </w:p>
    <w:p w14:paraId="0C6EEBF2"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w:t>
      </w:r>
      <w:r w:rsidRPr="00063ADA">
        <w:rPr>
          <w:rFonts w:ascii="Times New Roman" w:hAnsi="Times New Roman" w:cs="Times New Roman"/>
          <w:color w:val="auto"/>
          <w:sz w:val="24"/>
          <w:szCs w:val="24"/>
        </w:rPr>
        <w:lastRenderedPageBreak/>
        <w:t>do órgão ou entidade promotora da licitação por eventuais danos decorrentes de uso indevido das credenciais de acesso, ainda que por terceiros.</w:t>
      </w:r>
    </w:p>
    <w:p w14:paraId="165E5711"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A não observância do disposto no item anterior poderá ensejar desclassificação no momento da habilitação.</w:t>
      </w:r>
    </w:p>
    <w:p w14:paraId="54C3EE68" w14:textId="1D9EDAB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Será concedido tratamento favorecido</w:t>
      </w:r>
      <w:r w:rsidR="00344418" w:rsidRPr="00063ADA">
        <w:rPr>
          <w:rFonts w:ascii="Times New Roman" w:hAnsi="Times New Roman" w:cs="Times New Roman"/>
          <w:color w:val="auto"/>
          <w:sz w:val="24"/>
          <w:szCs w:val="24"/>
        </w:rPr>
        <w:t xml:space="preserve"> para todos os itens (exceto para os itens 3, 11, 13, 14, 17, 23, 25, 33, 58, 62) </w:t>
      </w:r>
      <w:r w:rsidRPr="00063ADA">
        <w:rPr>
          <w:rFonts w:ascii="Times New Roman" w:hAnsi="Times New Roman" w:cs="Times New Roman"/>
          <w:color w:val="auto"/>
          <w:sz w:val="24"/>
          <w:szCs w:val="24"/>
        </w:rPr>
        <w:t xml:space="preserve"> para as microempresas e empresas de pequeno porte, para as sociedades cooperativas </w:t>
      </w:r>
      <w:r w:rsidRPr="00063ADA">
        <w:rPr>
          <w:rFonts w:ascii="Times New Roman" w:eastAsia="Times New Roman" w:hAnsi="Times New Roman" w:cs="Times New Roman"/>
          <w:color w:val="auto"/>
          <w:sz w:val="24"/>
          <w:szCs w:val="24"/>
        </w:rPr>
        <w:t xml:space="preserve">mencionadas no </w:t>
      </w:r>
      <w:hyperlink r:id="rId8" w:anchor="art16" w:history="1">
        <w:r w:rsidRPr="00063ADA">
          <w:rPr>
            <w:rStyle w:val="Hyperlink"/>
            <w:rFonts w:ascii="Times New Roman" w:hAnsi="Times New Roman" w:cs="Times New Roman"/>
            <w:color w:val="auto"/>
            <w:sz w:val="24"/>
            <w:szCs w:val="24"/>
          </w:rPr>
          <w:t>artigo 16 da Lei nº 14.133, de 2021</w:t>
        </w:r>
      </w:hyperlink>
      <w:r w:rsidRPr="00063ADA">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063ADA">
          <w:rPr>
            <w:rStyle w:val="Hyperlink"/>
            <w:rFonts w:ascii="Times New Roman" w:hAnsi="Times New Roman" w:cs="Times New Roman"/>
            <w:color w:val="auto"/>
            <w:sz w:val="24"/>
            <w:szCs w:val="24"/>
          </w:rPr>
          <w:t>Lei Complementar nº 123, de 2006</w:t>
        </w:r>
      </w:hyperlink>
      <w:r w:rsidRPr="00063ADA">
        <w:rPr>
          <w:rFonts w:ascii="Times New Roman" w:hAnsi="Times New Roman" w:cs="Times New Roman"/>
          <w:color w:val="auto"/>
          <w:sz w:val="24"/>
          <w:szCs w:val="24"/>
        </w:rPr>
        <w:t>.</w:t>
      </w:r>
    </w:p>
    <w:p w14:paraId="7B9DDD60" w14:textId="72981F0B"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eastAsia="Times New Roman" w:hAnsi="Times New Roman" w:cs="Times New Roman"/>
          <w:color w:val="auto"/>
          <w:sz w:val="24"/>
          <w:szCs w:val="24"/>
        </w:rPr>
      </w:pPr>
      <w:bookmarkStart w:id="1" w:name="_Ref117000692"/>
      <w:r w:rsidRPr="00063ADA">
        <w:rPr>
          <w:rFonts w:ascii="Times New Roman" w:eastAsia="Times New Roman" w:hAnsi="Times New Roman" w:cs="Times New Roman"/>
          <w:color w:val="auto"/>
          <w:sz w:val="24"/>
          <w:szCs w:val="24"/>
        </w:rPr>
        <w:t xml:space="preserve">Não poderão disputar </w:t>
      </w:r>
      <w:r w:rsidR="007A1862" w:rsidRPr="00063ADA">
        <w:rPr>
          <w:rFonts w:ascii="Times New Roman" w:eastAsia="Times New Roman" w:hAnsi="Times New Roman" w:cs="Times New Roman"/>
          <w:color w:val="auto"/>
          <w:sz w:val="24"/>
          <w:szCs w:val="24"/>
        </w:rPr>
        <w:t>está</w:t>
      </w:r>
      <w:r w:rsidRPr="00063ADA">
        <w:rPr>
          <w:rFonts w:ascii="Times New Roman" w:eastAsia="Times New Roman" w:hAnsi="Times New Roman" w:cs="Times New Roman"/>
          <w:color w:val="auto"/>
          <w:sz w:val="24"/>
          <w:szCs w:val="24"/>
        </w:rPr>
        <w:t xml:space="preserve"> licitação:</w:t>
      </w:r>
      <w:bookmarkEnd w:id="1"/>
    </w:p>
    <w:p w14:paraId="7242A4A8" w14:textId="77777777" w:rsidR="00921101" w:rsidRPr="00063ADA" w:rsidRDefault="00921101" w:rsidP="00D14EE2">
      <w:pPr>
        <w:numPr>
          <w:ilvl w:val="2"/>
          <w:numId w:val="1"/>
        </w:numPr>
        <w:tabs>
          <w:tab w:val="left" w:pos="284"/>
          <w:tab w:val="left" w:pos="426"/>
          <w:tab w:val="left" w:pos="709"/>
          <w:tab w:val="left" w:pos="1440"/>
        </w:tabs>
        <w:autoSpaceDE w:val="0"/>
        <w:snapToGrid w:val="0"/>
        <w:ind w:left="-284" w:right="-568" w:firstLine="0"/>
        <w:jc w:val="both"/>
        <w:rPr>
          <w:sz w:val="24"/>
          <w:szCs w:val="24"/>
        </w:rPr>
      </w:pPr>
      <w:bookmarkStart w:id="2" w:name="_Ref113883338"/>
      <w:r w:rsidRPr="00063ADA">
        <w:rPr>
          <w:sz w:val="24"/>
          <w:szCs w:val="24"/>
        </w:rPr>
        <w:t>aquele que não atenda às condições deste Edital e seu(s) anexo(s);</w:t>
      </w:r>
    </w:p>
    <w:p w14:paraId="01B3B9BF"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3" w:name="_Ref114659912"/>
      <w:r w:rsidRPr="00063ADA">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2"/>
      <w:bookmarkEnd w:id="3"/>
    </w:p>
    <w:p w14:paraId="66E97979"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4" w:name="_Ref114659913"/>
      <w:bookmarkStart w:id="5" w:name="_Ref113883339"/>
      <w:r w:rsidRPr="00063ADA">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063ADA">
        <w:rPr>
          <w:rFonts w:ascii="Times New Roman" w:hAnsi="Times New Roman" w:cs="Times New Roman"/>
          <w:color w:val="auto"/>
          <w:sz w:val="24"/>
          <w:szCs w:val="24"/>
        </w:rPr>
        <w:t xml:space="preserve"> </w:t>
      </w:r>
      <w:bookmarkEnd w:id="5"/>
    </w:p>
    <w:p w14:paraId="25E613CB"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6" w:name="_Ref113883003"/>
      <w:r w:rsidRPr="00063ADA">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6"/>
    </w:p>
    <w:p w14:paraId="06920E65"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7" w:name="_Ref113883579"/>
      <w:r w:rsidRPr="00063ADA">
        <w:rPr>
          <w:rFonts w:ascii="Times New Roman" w:hAnsi="Times New Roman" w:cs="Times New Roman"/>
          <w:color w:val="auto"/>
          <w:sz w:val="24"/>
          <w:szCs w:val="24"/>
        </w:rPr>
        <w:t>empresas controladoras, controladas ou coligadas, nos termos da Lei nº 6.404, de 15 de dezembro de 1976, concorrendo entre si;</w:t>
      </w:r>
      <w:bookmarkEnd w:id="7"/>
    </w:p>
    <w:p w14:paraId="02959AB7"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por </w:t>
      </w:r>
      <w:r w:rsidRPr="00063ADA">
        <w:rPr>
          <w:rFonts w:ascii="Times New Roman" w:hAnsi="Times New Roman" w:cs="Times New Roman"/>
          <w:color w:val="auto"/>
          <w:sz w:val="24"/>
          <w:szCs w:val="24"/>
        </w:rPr>
        <w:lastRenderedPageBreak/>
        <w:t>submissão de trabalhadores a condições análogas às de escravo ou por contratação de adolescentes nos casos vedados pela legislação trabalhista;</w:t>
      </w:r>
    </w:p>
    <w:p w14:paraId="405D08D1"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8" w:name="_Ref113962336"/>
      <w:r w:rsidRPr="00063ADA">
        <w:rPr>
          <w:rFonts w:ascii="Times New Roman" w:hAnsi="Times New Roman" w:cs="Times New Roman"/>
          <w:color w:val="auto"/>
          <w:sz w:val="24"/>
          <w:szCs w:val="24"/>
        </w:rPr>
        <w:t>agente público do órgão ou entidade licitante</w:t>
      </w:r>
      <w:bookmarkEnd w:id="8"/>
    </w:p>
    <w:p w14:paraId="4C280575"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Pessoas jurídicas reunidas em consórcio</w:t>
      </w:r>
    </w:p>
    <w:p w14:paraId="36662795" w14:textId="77777777" w:rsidR="00921101" w:rsidRPr="00063ADA" w:rsidRDefault="00921101" w:rsidP="00D14EE2">
      <w:pPr>
        <w:numPr>
          <w:ilvl w:val="2"/>
          <w:numId w:val="1"/>
        </w:numPr>
        <w:tabs>
          <w:tab w:val="left" w:pos="284"/>
          <w:tab w:val="left" w:pos="426"/>
          <w:tab w:val="left" w:pos="709"/>
          <w:tab w:val="left" w:pos="1440"/>
        </w:tabs>
        <w:autoSpaceDE w:val="0"/>
        <w:snapToGrid w:val="0"/>
        <w:ind w:left="-284" w:right="-568" w:firstLine="0"/>
        <w:jc w:val="both"/>
        <w:rPr>
          <w:sz w:val="24"/>
          <w:szCs w:val="24"/>
        </w:rPr>
      </w:pPr>
      <w:r w:rsidRPr="00063ADA">
        <w:rPr>
          <w:sz w:val="24"/>
          <w:szCs w:val="24"/>
        </w:rPr>
        <w:t>Organizações da Sociedade Civil de Interesse Público - OSCIP, atuando nessa condição;</w:t>
      </w:r>
    </w:p>
    <w:p w14:paraId="08093CF3" w14:textId="77777777" w:rsidR="00921101" w:rsidRPr="00063ADA"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063ADA">
          <w:rPr>
            <w:rStyle w:val="Hyperlink"/>
            <w:rFonts w:ascii="Times New Roman" w:hAnsi="Times New Roman" w:cs="Times New Roman"/>
            <w:color w:val="auto"/>
            <w:sz w:val="24"/>
            <w:szCs w:val="24"/>
          </w:rPr>
          <w:t>§ 1º do art. 9º da Lei nº 14.133, de 2021</w:t>
        </w:r>
      </w:hyperlink>
      <w:r w:rsidRPr="00063ADA">
        <w:rPr>
          <w:rFonts w:ascii="Times New Roman" w:hAnsi="Times New Roman" w:cs="Times New Roman"/>
          <w:color w:val="auto"/>
          <w:sz w:val="24"/>
          <w:szCs w:val="24"/>
        </w:rPr>
        <w:t>.</w:t>
      </w:r>
    </w:p>
    <w:p w14:paraId="6573E422" w14:textId="449DA43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O impedimento de que trata o item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_Ref113883003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3.6.4</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74A4E92B"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9" w:name="art14§2"/>
      <w:bookmarkEnd w:id="9"/>
      <w:r w:rsidRPr="00063ADA">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_Ref114659912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3.6.2</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e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_Ref114659913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3.6.3</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0" w:name="art14§3"/>
      <w:bookmarkEnd w:id="10"/>
      <w:r w:rsidRPr="00063ADA">
        <w:rPr>
          <w:rFonts w:ascii="Times New Roman" w:hAnsi="Times New Roman" w:cs="Times New Roman"/>
          <w:color w:val="auto"/>
          <w:sz w:val="24"/>
          <w:szCs w:val="24"/>
        </w:rPr>
        <w:t>Equiparam-se aos autores do projeto as empresas integrantes do mesmo grupo econômico.</w:t>
      </w:r>
    </w:p>
    <w:p w14:paraId="1EC7152A" w14:textId="1AD3D2BB"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1" w:name="art14§4"/>
      <w:bookmarkEnd w:id="11"/>
      <w:r w:rsidRPr="00063ADA">
        <w:rPr>
          <w:rFonts w:ascii="Times New Roman" w:hAnsi="Times New Roman" w:cs="Times New Roman"/>
          <w:color w:val="auto"/>
          <w:sz w:val="24"/>
          <w:szCs w:val="24"/>
        </w:rPr>
        <w:t xml:space="preserve">O disposto nos itens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_Ref114659912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3.6.2</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e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_Ref114659913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3.6.3</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2" w:name="art14§5"/>
      <w:bookmarkEnd w:id="12"/>
      <w:r w:rsidRPr="00063ADA">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063ADA">
          <w:rPr>
            <w:rStyle w:val="Hyperlink"/>
            <w:rFonts w:ascii="Times New Roman" w:hAnsi="Times New Roman" w:cs="Times New Roman"/>
            <w:color w:val="auto"/>
            <w:sz w:val="24"/>
            <w:szCs w:val="24"/>
          </w:rPr>
          <w:t>Lei nº 14.133/2021</w:t>
        </w:r>
      </w:hyperlink>
      <w:r w:rsidRPr="00063ADA">
        <w:rPr>
          <w:rFonts w:ascii="Times New Roman" w:hAnsi="Times New Roman" w:cs="Times New Roman"/>
          <w:color w:val="auto"/>
          <w:sz w:val="24"/>
          <w:szCs w:val="24"/>
        </w:rPr>
        <w:t>.</w:t>
      </w:r>
    </w:p>
    <w:p w14:paraId="15905E92" w14:textId="26D29C92" w:rsidR="00921101" w:rsidRPr="00063ADA"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A vedação de que trata o item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_Ref113962336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3.6.8</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4. DA APRESENTAÇÃO DA PROPOSTA E DOS DOCUMENTOS DE HABILITAÇÃO</w:t>
      </w:r>
    </w:p>
    <w:p w14:paraId="40C99035"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lastRenderedPageBreak/>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4.2.</w:t>
      </w:r>
      <w:bookmarkStart w:id="13" w:name="_Ref113968921"/>
      <w:r w:rsidRPr="00063ADA">
        <w:rPr>
          <w:sz w:val="24"/>
          <w:szCs w:val="24"/>
        </w:rPr>
        <w:t xml:space="preserve"> No cadastramento da proposta inicial, o licitante declarará, em campo próprio do sistema, que:</w:t>
      </w:r>
      <w:bookmarkEnd w:id="13"/>
    </w:p>
    <w:p w14:paraId="268E6B2B"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 xml:space="preserve">4.4. Não emprega menor de 18 anos em trabalho noturno, perigoso ou insalubre e não emprega menor de 16 anos, salvo menor, a partir de 14 anos, na condição de aprendiz, nos termos do </w:t>
      </w:r>
      <w:hyperlink r:id="rId12" w:anchor="art7" w:history="1">
        <w:r w:rsidRPr="00063ADA">
          <w:rPr>
            <w:rStyle w:val="Hyperlink"/>
            <w:color w:val="auto"/>
            <w:sz w:val="24"/>
            <w:szCs w:val="24"/>
          </w:rPr>
          <w:t>artigo 7°, XXXIII, da Constituição</w:t>
        </w:r>
      </w:hyperlink>
      <w:r w:rsidRPr="00063ADA">
        <w:rPr>
          <w:sz w:val="24"/>
          <w:szCs w:val="24"/>
        </w:rPr>
        <w:t>;</w:t>
      </w:r>
    </w:p>
    <w:p w14:paraId="0950F960" w14:textId="77777777" w:rsidR="00921101" w:rsidRPr="00063ADA" w:rsidRDefault="00921101" w:rsidP="00D14EE2">
      <w:pPr>
        <w:tabs>
          <w:tab w:val="left" w:pos="284"/>
          <w:tab w:val="left" w:pos="8787"/>
        </w:tabs>
        <w:ind w:left="-284" w:right="-568"/>
        <w:jc w:val="both"/>
        <w:outlineLvl w:val="0"/>
        <w:rPr>
          <w:rStyle w:val="Hyperlink"/>
          <w:color w:val="auto"/>
          <w:sz w:val="24"/>
          <w:szCs w:val="24"/>
        </w:rPr>
      </w:pPr>
      <w:r w:rsidRPr="00063ADA">
        <w:rPr>
          <w:sz w:val="24"/>
          <w:szCs w:val="24"/>
        </w:rPr>
        <w:t xml:space="preserve">4.5. Não possui, em sua cadeia produtiva, empregados executando trabalho degradante ou forçado, observando o disposto nos </w:t>
      </w:r>
      <w:hyperlink r:id="rId13" w:history="1">
        <w:r w:rsidRPr="00063ADA">
          <w:rPr>
            <w:rStyle w:val="Hyperlink"/>
            <w:color w:val="auto"/>
            <w:sz w:val="24"/>
            <w:szCs w:val="24"/>
          </w:rPr>
          <w:t>incisos III e IV do art. 1º e no inciso III do art. 5º da Constituição Federal</w:t>
        </w:r>
      </w:hyperlink>
      <w:r w:rsidRPr="00063ADA">
        <w:rPr>
          <w:rStyle w:val="Hyperlink"/>
          <w:color w:val="auto"/>
          <w:sz w:val="24"/>
          <w:szCs w:val="24"/>
        </w:rPr>
        <w:t>.</w:t>
      </w:r>
    </w:p>
    <w:p w14:paraId="027B9FE3" w14:textId="77777777" w:rsidR="00921101" w:rsidRPr="00063ADA" w:rsidRDefault="00921101" w:rsidP="00D14EE2">
      <w:pPr>
        <w:tabs>
          <w:tab w:val="left" w:pos="284"/>
          <w:tab w:val="left" w:pos="8787"/>
        </w:tabs>
        <w:ind w:left="-284" w:right="-568"/>
        <w:jc w:val="both"/>
        <w:outlineLvl w:val="0"/>
        <w:rPr>
          <w:sz w:val="24"/>
          <w:szCs w:val="24"/>
        </w:rPr>
      </w:pPr>
      <w:r w:rsidRPr="00063ADA">
        <w:rPr>
          <w:rStyle w:val="Hyperlink"/>
          <w:color w:val="auto"/>
          <w:sz w:val="24"/>
          <w:szCs w:val="24"/>
        </w:rPr>
        <w:t>4.6. C</w:t>
      </w:r>
      <w:r w:rsidRPr="00063ADA">
        <w:rPr>
          <w:sz w:val="24"/>
          <w:szCs w:val="24"/>
        </w:rPr>
        <w:t>umpre as exigências de reserva de cargos para pessoa com deficiência e para reabilitado da Previdência Social, previstas em lei e em outras normas específicas.</w:t>
      </w:r>
    </w:p>
    <w:p w14:paraId="5BB169EE" w14:textId="6630ABC6"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 xml:space="preserve">4.7. O licitante organizado em cooperativa deverá declarar, ainda, em campo próprio do sistema eletrônico, que cumpre os requisitos estabelecidos no </w:t>
      </w:r>
      <w:hyperlink r:id="rId14" w:anchor="art16" w:history="1">
        <w:r w:rsidRPr="00063ADA">
          <w:rPr>
            <w:rStyle w:val="Hyperlink"/>
            <w:color w:val="auto"/>
            <w:sz w:val="24"/>
            <w:szCs w:val="24"/>
          </w:rPr>
          <w:t>artigo 16 da Lei nº 14.133, de 2021</w:t>
        </w:r>
      </w:hyperlink>
      <w:r w:rsidRPr="00063ADA">
        <w:rPr>
          <w:sz w:val="24"/>
          <w:szCs w:val="24"/>
        </w:rPr>
        <w:t>.</w:t>
      </w:r>
      <w:bookmarkStart w:id="14" w:name="_Ref117000019"/>
    </w:p>
    <w:p w14:paraId="743ABB8B" w14:textId="3A5298D5" w:rsidR="00B26FCC" w:rsidRPr="00063ADA" w:rsidRDefault="00B26FCC" w:rsidP="00D14EE2">
      <w:pPr>
        <w:tabs>
          <w:tab w:val="left" w:pos="284"/>
          <w:tab w:val="left" w:pos="8787"/>
        </w:tabs>
        <w:ind w:left="-284" w:right="-568"/>
        <w:jc w:val="both"/>
        <w:outlineLvl w:val="0"/>
        <w:rPr>
          <w:sz w:val="24"/>
          <w:szCs w:val="24"/>
        </w:rPr>
      </w:pPr>
      <w:r w:rsidRPr="00063ADA">
        <w:rPr>
          <w:sz w:val="24"/>
          <w:szCs w:val="24"/>
        </w:rPr>
        <w:t>4.7.</w:t>
      </w:r>
      <w:r w:rsidRPr="00063ADA">
        <w:rPr>
          <w:b/>
          <w:bCs/>
          <w:sz w:val="24"/>
          <w:szCs w:val="24"/>
        </w:rPr>
        <w:t>1 Para o ite</w:t>
      </w:r>
      <w:r w:rsidR="00335D6B" w:rsidRPr="00063ADA">
        <w:rPr>
          <w:b/>
          <w:bCs/>
          <w:sz w:val="24"/>
          <w:szCs w:val="24"/>
        </w:rPr>
        <w:t xml:space="preserve">m </w:t>
      </w:r>
      <w:r w:rsidR="00304A71">
        <w:rPr>
          <w:b/>
          <w:bCs/>
          <w:sz w:val="24"/>
          <w:szCs w:val="24"/>
        </w:rPr>
        <w:t>1, 2, 4, 5, 6, 7, 8 e 9</w:t>
      </w:r>
      <w:r w:rsidR="00630E32" w:rsidRPr="00063ADA">
        <w:rPr>
          <w:color w:val="0A0A0A"/>
          <w:sz w:val="24"/>
          <w:szCs w:val="24"/>
          <w:shd w:val="clear" w:color="auto" w:fill="FFFFFF"/>
        </w:rPr>
        <w:t xml:space="preserve"> </w:t>
      </w:r>
      <w:r w:rsidR="00630E32" w:rsidRPr="00063ADA">
        <w:rPr>
          <w:b/>
          <w:bCs/>
          <w:sz w:val="24"/>
          <w:szCs w:val="24"/>
        </w:rPr>
        <w:t>participações exclusivas</w:t>
      </w:r>
      <w:r w:rsidRPr="00063ADA">
        <w:rPr>
          <w:b/>
          <w:bCs/>
          <w:sz w:val="24"/>
          <w:szCs w:val="24"/>
        </w:rPr>
        <w:t xml:space="preserve"> de microempresa e empresa de pequeno porte</w:t>
      </w:r>
      <w:r w:rsidR="00335D6B" w:rsidRPr="00063ADA">
        <w:rPr>
          <w:b/>
          <w:bCs/>
          <w:sz w:val="24"/>
          <w:szCs w:val="24"/>
        </w:rPr>
        <w:t>.</w:t>
      </w:r>
    </w:p>
    <w:p w14:paraId="4039BE95" w14:textId="77777777" w:rsidR="00921101" w:rsidRPr="00063ADA" w:rsidRDefault="00921101" w:rsidP="00D14EE2">
      <w:pPr>
        <w:tabs>
          <w:tab w:val="left" w:pos="284"/>
          <w:tab w:val="left" w:pos="8787"/>
        </w:tabs>
        <w:ind w:left="-284" w:right="-568"/>
        <w:jc w:val="both"/>
        <w:outlineLvl w:val="0"/>
        <w:rPr>
          <w:rStyle w:val="Hyperlink"/>
          <w:color w:val="auto"/>
          <w:sz w:val="24"/>
          <w:szCs w:val="24"/>
        </w:rPr>
      </w:pPr>
      <w:r w:rsidRPr="00063ADA">
        <w:rPr>
          <w:sz w:val="24"/>
          <w:szCs w:val="24"/>
        </w:rPr>
        <w:t xml:space="preserve">4.8. O fornecedor enquadrado como microempresa, empresa de pequeno porte ou sociedade cooperativa deverá declarar, ainda, em campo próprio do sistema eletrônico, que cumpre os requisitos estabelecidos no </w:t>
      </w:r>
      <w:hyperlink r:id="rId15" w:anchor="art3" w:history="1">
        <w:r w:rsidRPr="00063ADA">
          <w:rPr>
            <w:rStyle w:val="Hyperlink"/>
            <w:color w:val="auto"/>
            <w:sz w:val="24"/>
            <w:szCs w:val="24"/>
          </w:rPr>
          <w:t>artigo 3° da Lei Complementar nº 123, de 2006</w:t>
        </w:r>
      </w:hyperlink>
      <w:r w:rsidRPr="00063ADA">
        <w:rPr>
          <w:sz w:val="24"/>
          <w:szCs w:val="24"/>
        </w:rPr>
        <w:t xml:space="preserve">, estando apto a usufruir do tratamento favorecido estabelecido em seus </w:t>
      </w:r>
      <w:hyperlink r:id="rId16" w:anchor="art42" w:history="1">
        <w:r w:rsidRPr="00063ADA">
          <w:rPr>
            <w:rStyle w:val="Hyperlink"/>
            <w:color w:val="auto"/>
            <w:sz w:val="24"/>
            <w:szCs w:val="24"/>
          </w:rPr>
          <w:t>arts. 42 a 49</w:t>
        </w:r>
      </w:hyperlink>
      <w:r w:rsidRPr="00063ADA">
        <w:rPr>
          <w:sz w:val="24"/>
          <w:szCs w:val="24"/>
        </w:rPr>
        <w:t xml:space="preserve">, observado o disposto nos </w:t>
      </w:r>
      <w:hyperlink r:id="rId17" w:anchor="art4§1" w:history="1">
        <w:r w:rsidRPr="00063ADA">
          <w:rPr>
            <w:rStyle w:val="Hyperlink"/>
            <w:color w:val="auto"/>
            <w:sz w:val="24"/>
            <w:szCs w:val="24"/>
          </w:rPr>
          <w:t>§§ 1º ao 3º do art. 4º, da Lei n.º 14.133, de 2021.</w:t>
        </w:r>
        <w:bookmarkEnd w:id="14"/>
      </w:hyperlink>
    </w:p>
    <w:p w14:paraId="358F84E3" w14:textId="696081D0" w:rsidR="009F52BF" w:rsidRPr="00063ADA" w:rsidRDefault="00921101" w:rsidP="00D14EE2">
      <w:pPr>
        <w:pStyle w:val="Nivel2"/>
        <w:tabs>
          <w:tab w:val="left" w:pos="8787"/>
        </w:tabs>
        <w:spacing w:before="0" w:line="360" w:lineRule="auto"/>
        <w:ind w:left="-284" w:right="-568" w:firstLine="0"/>
        <w:jc w:val="both"/>
        <w:outlineLvl w:val="0"/>
        <w:rPr>
          <w:rFonts w:ascii="Times New Roman" w:hAnsi="Times New Roman" w:cs="Times New Roman"/>
          <w:color w:val="auto"/>
          <w:sz w:val="24"/>
          <w:szCs w:val="24"/>
          <w:u w:val="single"/>
        </w:rPr>
      </w:pPr>
      <w:r w:rsidRPr="00063ADA">
        <w:rPr>
          <w:rStyle w:val="Hyperlink"/>
          <w:rFonts w:ascii="Times New Roman" w:hAnsi="Times New Roman" w:cs="Times New Roman"/>
          <w:color w:val="auto"/>
          <w:sz w:val="24"/>
          <w:szCs w:val="24"/>
        </w:rPr>
        <w:t xml:space="preserve">4.9. </w:t>
      </w:r>
      <w:r w:rsidR="009F52BF" w:rsidRPr="00063ADA">
        <w:rPr>
          <w:rFonts w:ascii="Times New Roman" w:hAnsi="Times New Roman" w:cs="Times New Roman"/>
          <w:color w:val="auto"/>
          <w:sz w:val="24"/>
          <w:szCs w:val="24"/>
        </w:rPr>
        <w:t>Para o</w:t>
      </w:r>
      <w:r w:rsidR="00EB5DD9" w:rsidRPr="00063ADA">
        <w:rPr>
          <w:rFonts w:ascii="Times New Roman" w:hAnsi="Times New Roman" w:cs="Times New Roman"/>
          <w:color w:val="auto"/>
          <w:sz w:val="24"/>
          <w:szCs w:val="24"/>
        </w:rPr>
        <w:t>s itens</w:t>
      </w:r>
      <w:r w:rsidR="009F52BF" w:rsidRPr="00063ADA">
        <w:rPr>
          <w:rFonts w:ascii="Times New Roman" w:hAnsi="Times New Roman" w:cs="Times New Roman"/>
          <w:color w:val="auto"/>
          <w:sz w:val="24"/>
          <w:szCs w:val="24"/>
        </w:rPr>
        <w:t xml:space="preserve">   e ampla concorrência</w:t>
      </w:r>
    </w:p>
    <w:p w14:paraId="001B4495" w14:textId="77777777" w:rsidR="00921101" w:rsidRPr="00063ADA" w:rsidRDefault="00921101" w:rsidP="00D14EE2">
      <w:pPr>
        <w:tabs>
          <w:tab w:val="left" w:pos="284"/>
          <w:tab w:val="left" w:pos="8787"/>
        </w:tabs>
        <w:ind w:left="-284" w:right="-568"/>
        <w:jc w:val="both"/>
        <w:outlineLvl w:val="0"/>
        <w:rPr>
          <w:rStyle w:val="Hyperlink"/>
          <w:color w:val="auto"/>
          <w:sz w:val="24"/>
          <w:szCs w:val="24"/>
        </w:rPr>
      </w:pPr>
      <w:r w:rsidRPr="00063ADA">
        <w:rPr>
          <w:sz w:val="24"/>
          <w:szCs w:val="24"/>
        </w:rPr>
        <w:t xml:space="preserve">4.10. Nos itens em que a participação não for exclusiva para microempresas e empresas de pequeno porte a assinalação do campo “não” apenas produzirá o efeito de o licitante não ter direito ao tratamento favorecido previsto na </w:t>
      </w:r>
      <w:hyperlink r:id="rId18" w:history="1">
        <w:r w:rsidRPr="00063ADA">
          <w:rPr>
            <w:rStyle w:val="Hyperlink"/>
            <w:color w:val="auto"/>
            <w:sz w:val="24"/>
            <w:szCs w:val="24"/>
          </w:rPr>
          <w:t>Lei Complementar nº 123, de 2006</w:t>
        </w:r>
      </w:hyperlink>
      <w:r w:rsidRPr="00063ADA">
        <w:rPr>
          <w:rStyle w:val="Hyperlink"/>
          <w:color w:val="auto"/>
          <w:sz w:val="24"/>
          <w:szCs w:val="24"/>
        </w:rPr>
        <w:t xml:space="preserve">  mesmo que microempresa, empresa de pequeno porte ou sociedade cooperativa.</w:t>
      </w:r>
    </w:p>
    <w:p w14:paraId="3122A820" w14:textId="77777777" w:rsidR="00921101" w:rsidRPr="00063ADA" w:rsidRDefault="00921101" w:rsidP="00D14EE2">
      <w:pPr>
        <w:tabs>
          <w:tab w:val="left" w:pos="284"/>
          <w:tab w:val="left" w:pos="8787"/>
        </w:tabs>
        <w:ind w:left="-284" w:right="-568"/>
        <w:jc w:val="both"/>
        <w:outlineLvl w:val="0"/>
        <w:rPr>
          <w:sz w:val="24"/>
          <w:szCs w:val="24"/>
        </w:rPr>
      </w:pPr>
      <w:r w:rsidRPr="00063ADA">
        <w:rPr>
          <w:rStyle w:val="Hyperlink"/>
          <w:color w:val="auto"/>
          <w:sz w:val="24"/>
          <w:szCs w:val="24"/>
        </w:rPr>
        <w:lastRenderedPageBreak/>
        <w:t xml:space="preserve">4.11. </w:t>
      </w:r>
      <w:r w:rsidRPr="00063ADA">
        <w:rPr>
          <w:sz w:val="24"/>
          <w:szCs w:val="24"/>
        </w:rPr>
        <w:t xml:space="preserve">A falsidade da declaração de que trata  sujeitará o licitante às sanções previstas na </w:t>
      </w:r>
      <w:hyperlink r:id="rId19" w:history="1">
        <w:r w:rsidRPr="00063ADA">
          <w:rPr>
            <w:rStyle w:val="Hyperlink"/>
            <w:color w:val="auto"/>
            <w:sz w:val="24"/>
            <w:szCs w:val="24"/>
          </w:rPr>
          <w:t>Lei nº 14.133, de 2021</w:t>
        </w:r>
      </w:hyperlink>
      <w:r w:rsidRPr="00063ADA">
        <w:rPr>
          <w:sz w:val="24"/>
          <w:szCs w:val="24"/>
        </w:rPr>
        <w:t>, e neste Edital.</w:t>
      </w:r>
    </w:p>
    <w:p w14:paraId="1998B39B"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2FED039F"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4.14. Serão disponibilizados para acesso público os documentos que compõem a proposta dos licitantes convocados para apresentação de propostas, após a fase de envio de lances.</w:t>
      </w:r>
      <w:bookmarkStart w:id="15" w:name="_Ref116992247"/>
    </w:p>
    <w:p w14:paraId="32B0BD42"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4.15. Desde que disponibilizada a funcionalidade no sistema, o licitante poderá parametrizar o seu valor final mínimo ou o seu percentual de desconto máximo quando do cadastramento da proposta e obedecerá às seguintes regras:</w:t>
      </w:r>
      <w:bookmarkEnd w:id="15"/>
    </w:p>
    <w:p w14:paraId="4159664B"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1DB61281"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4.17. Os lances serão de envio automático pelo sistema, respeitado o valor final mínimo estabelecido e o intervalo de que trata o subitem acima.</w:t>
      </w:r>
    </w:p>
    <w:p w14:paraId="6CF0AEBC"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4.18. O valor final mínimo ou o percentual de desconto final máximo parametrizado no sistema poderá ser alterado pelo fornecedor durante a fase de disputa, sendo vedado:</w:t>
      </w:r>
    </w:p>
    <w:p w14:paraId="686C5443" w14:textId="00E04F02"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 xml:space="preserve">4.18.1. </w:t>
      </w:r>
      <w:r w:rsidR="007A1862" w:rsidRPr="00063ADA">
        <w:rPr>
          <w:sz w:val="24"/>
          <w:szCs w:val="24"/>
        </w:rPr>
        <w:t>V</w:t>
      </w:r>
      <w:r w:rsidRPr="00063ADA">
        <w:rPr>
          <w:sz w:val="24"/>
          <w:szCs w:val="24"/>
        </w:rPr>
        <w:t>alor superior a lance já registrado pelo fornecedor no sistema, quando adotado o critério de julgamento por menor preço; e</w:t>
      </w:r>
    </w:p>
    <w:p w14:paraId="1EE972D2"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4.18.2. Percentual de desconto inferior a lance já registrado pelo fornecedor no sistema, quando adotado o critério de julgamento por maior desconto</w:t>
      </w:r>
    </w:p>
    <w:p w14:paraId="7CE6AC04"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4.19. O licitante deverá comunicar imediatamente ao provedor do sistema qualquer acontecimento que possa comprometer o sigilo ou a segurança, para imediato bloqueio de acesso.</w:t>
      </w:r>
    </w:p>
    <w:p w14:paraId="245EB15E"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5. DO PREENCHIMENTO DA PROPOSTA</w:t>
      </w:r>
    </w:p>
    <w:p w14:paraId="5FC73485" w14:textId="77777777" w:rsidR="00921101" w:rsidRPr="00063ADA" w:rsidRDefault="00921101" w:rsidP="00D14EE2">
      <w:pPr>
        <w:tabs>
          <w:tab w:val="left" w:pos="284"/>
          <w:tab w:val="left" w:pos="8787"/>
        </w:tabs>
        <w:ind w:left="-284" w:right="-568"/>
        <w:jc w:val="both"/>
        <w:outlineLvl w:val="0"/>
        <w:rPr>
          <w:sz w:val="24"/>
          <w:szCs w:val="24"/>
        </w:rPr>
      </w:pPr>
      <w:bookmarkStart w:id="16" w:name="_Hlk123030860"/>
      <w:r w:rsidRPr="00063ADA">
        <w:rPr>
          <w:sz w:val="24"/>
          <w:szCs w:val="24"/>
        </w:rPr>
        <w:lastRenderedPageBreak/>
        <w:t>5. 1. O licitante deverá enviar sua proposta mediante o preenchimento</w:t>
      </w:r>
      <w:bookmarkEnd w:id="16"/>
      <w:r w:rsidRPr="00063ADA">
        <w:rPr>
          <w:sz w:val="24"/>
          <w:szCs w:val="24"/>
        </w:rPr>
        <w:t>, no sistema eletrônico, dos seguintes campos:</w:t>
      </w:r>
    </w:p>
    <w:p w14:paraId="7836B631"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5.1.1. Valor unitário e total;</w:t>
      </w:r>
    </w:p>
    <w:p w14:paraId="65F87ADF"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5.1.2. Marca (quando for o caso);</w:t>
      </w:r>
    </w:p>
    <w:p w14:paraId="088EADA2"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5.1.3. Descrição do objeto, contendo as informações similares à especificação do Termo de Referência;</w:t>
      </w:r>
    </w:p>
    <w:p w14:paraId="64A7D38D"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5.2.  Todas as especificações do objeto contidas na proposta vinculam o licitante;</w:t>
      </w:r>
    </w:p>
    <w:p w14:paraId="156BAECD"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5.6. Independentemente do percentual de tributo inserido na planilha, no pagamento serão retidos, na fonte os percentuais estabelecidos na legislação vigente.</w:t>
      </w:r>
    </w:p>
    <w:p w14:paraId="1C37127E"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5.8. O prazo de validade da proposta não será inferior a 60(sessenta) dias, a contar da data de sua apresentação.</w:t>
      </w:r>
    </w:p>
    <w:p w14:paraId="651A7610"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5.9. Os licitantes devem respeitar os preços máximos estabelecidos nas normas de regência de contratações públicas, quando participarem de licitações públicas.</w:t>
      </w:r>
    </w:p>
    <w:p w14:paraId="43303DA5" w14:textId="77777777" w:rsidR="00921101" w:rsidRPr="00063ADA" w:rsidRDefault="00921101" w:rsidP="00D14EE2">
      <w:pPr>
        <w:tabs>
          <w:tab w:val="left" w:pos="142"/>
          <w:tab w:val="left" w:pos="8787"/>
        </w:tabs>
        <w:ind w:left="-284" w:right="-568"/>
        <w:jc w:val="both"/>
        <w:outlineLvl w:val="0"/>
        <w:rPr>
          <w:sz w:val="24"/>
          <w:szCs w:val="24"/>
        </w:rPr>
      </w:pPr>
      <w:r w:rsidRPr="00063ADA">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063ADA">
          <w:rPr>
            <w:rStyle w:val="Hyperlink"/>
            <w:color w:val="auto"/>
            <w:sz w:val="24"/>
            <w:szCs w:val="24"/>
          </w:rPr>
          <w:t>art. 71, inciso IX, da Constituição</w:t>
        </w:r>
      </w:hyperlink>
      <w:r w:rsidRPr="00063ADA">
        <w:rPr>
          <w:sz w:val="24"/>
          <w:szCs w:val="24"/>
        </w:rPr>
        <w:t xml:space="preserve">; ou condenação dos agentes públicos responsáveis e da empresa contratada ao pagamento dos </w:t>
      </w:r>
      <w:r w:rsidRPr="00063ADA">
        <w:rPr>
          <w:sz w:val="24"/>
          <w:szCs w:val="24"/>
        </w:rPr>
        <w:lastRenderedPageBreak/>
        <w:t>prejuízos ao erário, caso verificada a ocorrência de superfaturamento por sobrepreço na execução do contrato.</w:t>
      </w:r>
    </w:p>
    <w:p w14:paraId="2CB9CA1F" w14:textId="77777777" w:rsidR="00921101" w:rsidRPr="00063ADA" w:rsidRDefault="00921101" w:rsidP="00D14EE2">
      <w:pPr>
        <w:shd w:val="clear" w:color="auto" w:fill="BFBFBF" w:themeFill="background1" w:themeFillShade="BF"/>
        <w:tabs>
          <w:tab w:val="left" w:pos="8647"/>
          <w:tab w:val="left" w:pos="8931"/>
          <w:tab w:val="left" w:pos="9072"/>
        </w:tabs>
        <w:ind w:left="-284" w:right="-568"/>
        <w:jc w:val="both"/>
        <w:outlineLvl w:val="0"/>
        <w:rPr>
          <w:b/>
          <w:sz w:val="24"/>
          <w:szCs w:val="24"/>
        </w:rPr>
      </w:pPr>
      <w:r w:rsidRPr="00063ADA">
        <w:rPr>
          <w:b/>
          <w:sz w:val="24"/>
          <w:szCs w:val="24"/>
        </w:rPr>
        <w:t>6. DA ABERTURA DA SESSÃO, CLASSIFICAÇÃO DAS PROPOSTAS E FORMULAÇÃO DE LANCES.</w:t>
      </w:r>
    </w:p>
    <w:p w14:paraId="6E8BBF4E"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6.1. A abertura da presente licitação dar-se-á em sessão pública, por meio de sistema eletrônico, na data, horário e local indicado neste Edital.</w:t>
      </w:r>
    </w:p>
    <w:p w14:paraId="02370E72" w14:textId="77777777" w:rsidR="00921101" w:rsidRPr="00063ADA" w:rsidRDefault="00921101" w:rsidP="00D14EE2">
      <w:pPr>
        <w:pStyle w:val="Nivel2"/>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6.2.</w:t>
      </w:r>
      <w:r w:rsidRPr="00063ADA">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6.2.2. Também será desclassificada a proposta que identifique o licitante.</w:t>
      </w:r>
    </w:p>
    <w:p w14:paraId="37C48589" w14:textId="77777777" w:rsidR="00921101" w:rsidRPr="00063ADA" w:rsidRDefault="00921101" w:rsidP="00D14EE2">
      <w:pPr>
        <w:tabs>
          <w:tab w:val="left" w:pos="567"/>
          <w:tab w:val="left" w:pos="709"/>
          <w:tab w:val="left" w:pos="1276"/>
          <w:tab w:val="left" w:pos="8787"/>
        </w:tabs>
        <w:ind w:left="-284" w:right="-568"/>
        <w:jc w:val="both"/>
        <w:outlineLvl w:val="0"/>
        <w:rPr>
          <w:sz w:val="24"/>
          <w:szCs w:val="24"/>
        </w:rPr>
      </w:pPr>
      <w:r w:rsidRPr="00063ADA">
        <w:rPr>
          <w:sz w:val="24"/>
          <w:szCs w:val="24"/>
        </w:rPr>
        <w:t>6.2.3. A desclassificação será sempre fundamentada e registrada no sistema, com acompanhamento em tempo real por todos os participantes.</w:t>
      </w:r>
    </w:p>
    <w:p w14:paraId="0943A068"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6.2.4. A não desclassificação da proposta não impede o seu julgamento definitivo em sentido contrário, levado a efeito na fase de aceitação.</w:t>
      </w:r>
    </w:p>
    <w:p w14:paraId="026D5BC6"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6.3. O sistema ordenará automaticamente as propostas classificadas, sendo que somente estas participarão da fase de lances.</w:t>
      </w:r>
    </w:p>
    <w:p w14:paraId="386671EE"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6.4. O sistema disponibilizará campo próprio para troca de mensagens entre o Pregoeiro e os licitantes.</w:t>
      </w:r>
    </w:p>
    <w:p w14:paraId="4D2D7760"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063ADA" w:rsidRDefault="00921101" w:rsidP="00D14EE2">
      <w:pPr>
        <w:tabs>
          <w:tab w:val="left" w:pos="284"/>
          <w:tab w:val="left" w:pos="8787"/>
        </w:tabs>
        <w:ind w:left="-284" w:right="-568"/>
        <w:jc w:val="both"/>
        <w:outlineLvl w:val="0"/>
        <w:rPr>
          <w:sz w:val="24"/>
          <w:szCs w:val="24"/>
        </w:rPr>
      </w:pPr>
      <w:r w:rsidRPr="00063ADA">
        <w:rPr>
          <w:sz w:val="24"/>
          <w:szCs w:val="24"/>
        </w:rPr>
        <w:t>6.5.1. O lance deverá ser ofertado pelo valor unitário do item.</w:t>
      </w:r>
    </w:p>
    <w:p w14:paraId="749BD575"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6.6. Os licitantes poderão oferecer lances sucessivos, observando o horário fixado para abertura da sessão e as regras estabelecidas no Edital.</w:t>
      </w:r>
    </w:p>
    <w:p w14:paraId="1958D062" w14:textId="77777777" w:rsidR="00921101" w:rsidRPr="00063ADA" w:rsidRDefault="00921101" w:rsidP="00D14EE2">
      <w:pPr>
        <w:tabs>
          <w:tab w:val="left" w:pos="284"/>
          <w:tab w:val="left" w:pos="567"/>
          <w:tab w:val="left" w:pos="8787"/>
        </w:tabs>
        <w:ind w:left="-284" w:right="-568"/>
        <w:jc w:val="both"/>
        <w:outlineLvl w:val="0"/>
        <w:rPr>
          <w:sz w:val="24"/>
          <w:szCs w:val="24"/>
        </w:rPr>
      </w:pPr>
      <w:r w:rsidRPr="00063ADA">
        <w:rPr>
          <w:sz w:val="24"/>
          <w:szCs w:val="24"/>
        </w:rPr>
        <w:t>6.7. O licitante somente poderá oferecer lance de valor inferior ou percentual de desconto superior ao último por ele ofertado e registrado pelo sistema.</w:t>
      </w:r>
    </w:p>
    <w:p w14:paraId="7F3F0236" w14:textId="77777777" w:rsidR="00921101" w:rsidRPr="00063ADA" w:rsidRDefault="00921101" w:rsidP="00D14EE2">
      <w:pPr>
        <w:pStyle w:val="PargrafodaLista"/>
        <w:numPr>
          <w:ilvl w:val="1"/>
          <w:numId w:val="2"/>
        </w:numPr>
        <w:tabs>
          <w:tab w:val="left" w:pos="0"/>
          <w:tab w:val="left" w:pos="284"/>
          <w:tab w:val="left" w:pos="426"/>
          <w:tab w:val="left" w:pos="567"/>
        </w:tabs>
        <w:ind w:left="-284" w:right="-568" w:firstLine="0"/>
        <w:contextualSpacing/>
        <w:jc w:val="both"/>
        <w:outlineLvl w:val="0"/>
        <w:rPr>
          <w:iCs/>
          <w:sz w:val="24"/>
          <w:szCs w:val="24"/>
        </w:rPr>
      </w:pPr>
      <w:r w:rsidRPr="00063ADA">
        <w:rPr>
          <w:iCs/>
          <w:sz w:val="24"/>
          <w:szCs w:val="24"/>
        </w:rPr>
        <w:t xml:space="preserve"> Será adotado </w:t>
      </w:r>
      <w:r w:rsidRPr="00063ADA">
        <w:rPr>
          <w:sz w:val="24"/>
          <w:szCs w:val="24"/>
        </w:rPr>
        <w:t xml:space="preserve">para o envio de lances no pregão eletrônico o modo de disputa “aberto”, em que os </w:t>
      </w:r>
      <w:r w:rsidRPr="00063ADA">
        <w:rPr>
          <w:iCs/>
          <w:sz w:val="24"/>
          <w:szCs w:val="24"/>
        </w:rPr>
        <w:t>licitantes</w:t>
      </w:r>
      <w:r w:rsidRPr="00063ADA">
        <w:rPr>
          <w:sz w:val="24"/>
          <w:szCs w:val="24"/>
        </w:rPr>
        <w:t xml:space="preserve"> apresentarão lances públicos e sucessivos, com prorrogações. </w:t>
      </w:r>
    </w:p>
    <w:p w14:paraId="2F44BDD1" w14:textId="69901F4E" w:rsidR="00921101" w:rsidRPr="00063ADA" w:rsidRDefault="00921101" w:rsidP="00D14EE2">
      <w:pPr>
        <w:tabs>
          <w:tab w:val="left" w:pos="567"/>
        </w:tabs>
        <w:ind w:left="-284" w:right="-568"/>
        <w:contextualSpacing/>
        <w:jc w:val="both"/>
        <w:outlineLvl w:val="0"/>
        <w:rPr>
          <w:iCs/>
          <w:sz w:val="24"/>
          <w:szCs w:val="24"/>
        </w:rPr>
      </w:pPr>
      <w:r w:rsidRPr="00063ADA">
        <w:rPr>
          <w:sz w:val="24"/>
          <w:szCs w:val="24"/>
        </w:rPr>
        <w:t xml:space="preserve">6.8.1. O intervalo mínimo de diferença de valores ou percentuais entre os lances, que incidirá tanto em relação aos lances intermediários quanto em relação à proposta que cobrir a melhor oferta deverá ser </w:t>
      </w:r>
      <w:r w:rsidRPr="00063ADA">
        <w:rPr>
          <w:b/>
          <w:bCs/>
          <w:sz w:val="24"/>
          <w:szCs w:val="24"/>
        </w:rPr>
        <w:t xml:space="preserve">de R$ </w:t>
      </w:r>
      <w:r w:rsidR="002E5232" w:rsidRPr="00063ADA">
        <w:rPr>
          <w:b/>
          <w:bCs/>
          <w:sz w:val="24"/>
          <w:szCs w:val="24"/>
        </w:rPr>
        <w:t>0,</w:t>
      </w:r>
      <w:r w:rsidR="007A1862" w:rsidRPr="00063ADA">
        <w:rPr>
          <w:b/>
          <w:bCs/>
          <w:sz w:val="24"/>
          <w:szCs w:val="24"/>
        </w:rPr>
        <w:t>03 três centavos</w:t>
      </w:r>
      <w:r w:rsidRPr="00063ADA">
        <w:rPr>
          <w:b/>
          <w:bCs/>
          <w:sz w:val="24"/>
          <w:szCs w:val="24"/>
        </w:rPr>
        <w:t xml:space="preserve"> com</w:t>
      </w:r>
      <w:r w:rsidRPr="00063ADA">
        <w:rPr>
          <w:sz w:val="24"/>
          <w:szCs w:val="24"/>
        </w:rPr>
        <w:t xml:space="preserve"> valor de referência sigilos. </w:t>
      </w:r>
    </w:p>
    <w:p w14:paraId="7B32B97D" w14:textId="77777777" w:rsidR="00921101" w:rsidRPr="00063ADA" w:rsidRDefault="00921101" w:rsidP="00D14EE2">
      <w:pPr>
        <w:pStyle w:val="PargrafodaLista"/>
        <w:tabs>
          <w:tab w:val="left" w:pos="567"/>
        </w:tabs>
        <w:ind w:left="-284" w:right="-568"/>
        <w:contextualSpacing/>
        <w:jc w:val="both"/>
        <w:outlineLvl w:val="0"/>
        <w:rPr>
          <w:iCs/>
          <w:sz w:val="24"/>
          <w:szCs w:val="24"/>
        </w:rPr>
      </w:pPr>
      <w:r w:rsidRPr="00063ADA">
        <w:rPr>
          <w:sz w:val="24"/>
          <w:szCs w:val="24"/>
        </w:rPr>
        <w:t>6.8.2. O licitante poderá, uma única vez, excluir seu último lance ofertado, no intervalo de quinze segundos após o registro no sistema, na hipótese de lance inconsistente ou inexequível.</w:t>
      </w:r>
    </w:p>
    <w:p w14:paraId="6402E3F3" w14:textId="77777777" w:rsidR="00921101" w:rsidRPr="00063ADA" w:rsidRDefault="00921101" w:rsidP="00D14EE2">
      <w:pPr>
        <w:pStyle w:val="PargrafodaLista"/>
        <w:numPr>
          <w:ilvl w:val="1"/>
          <w:numId w:val="2"/>
        </w:numPr>
        <w:tabs>
          <w:tab w:val="left" w:pos="284"/>
          <w:tab w:val="left" w:pos="567"/>
          <w:tab w:val="left" w:pos="993"/>
        </w:tabs>
        <w:ind w:left="-284" w:right="-568" w:firstLine="0"/>
        <w:contextualSpacing/>
        <w:jc w:val="both"/>
        <w:outlineLvl w:val="0"/>
        <w:rPr>
          <w:iCs/>
          <w:sz w:val="24"/>
          <w:szCs w:val="24"/>
        </w:rPr>
      </w:pPr>
      <w:r w:rsidRPr="00063ADA">
        <w:rPr>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063ADA" w:rsidRDefault="00921101" w:rsidP="00D14EE2">
      <w:pPr>
        <w:pStyle w:val="PargrafodaLista"/>
        <w:numPr>
          <w:ilvl w:val="1"/>
          <w:numId w:val="2"/>
        </w:numPr>
        <w:tabs>
          <w:tab w:val="left" w:pos="567"/>
        </w:tabs>
        <w:ind w:left="-284" w:right="-568" w:firstLine="0"/>
        <w:contextualSpacing/>
        <w:jc w:val="both"/>
        <w:outlineLvl w:val="0"/>
        <w:rPr>
          <w:iCs/>
          <w:sz w:val="24"/>
          <w:szCs w:val="24"/>
        </w:rPr>
      </w:pPr>
      <w:r w:rsidRPr="00063ADA">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063ADA" w:rsidRDefault="00921101" w:rsidP="00D14EE2">
      <w:pPr>
        <w:pStyle w:val="PargrafodaLista"/>
        <w:numPr>
          <w:ilvl w:val="1"/>
          <w:numId w:val="2"/>
        </w:numPr>
        <w:tabs>
          <w:tab w:val="left" w:pos="567"/>
        </w:tabs>
        <w:ind w:left="-284" w:right="-568" w:firstLine="0"/>
        <w:contextualSpacing/>
        <w:jc w:val="both"/>
        <w:outlineLvl w:val="0"/>
        <w:rPr>
          <w:iCs/>
          <w:sz w:val="24"/>
          <w:szCs w:val="24"/>
        </w:rPr>
      </w:pPr>
      <w:r w:rsidRPr="00063ADA">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063ADA" w:rsidRDefault="00921101" w:rsidP="00D14EE2">
      <w:pPr>
        <w:pStyle w:val="PargrafodaLista"/>
        <w:numPr>
          <w:ilvl w:val="2"/>
          <w:numId w:val="2"/>
        </w:numPr>
        <w:tabs>
          <w:tab w:val="left" w:pos="567"/>
        </w:tabs>
        <w:ind w:left="-284" w:right="-568" w:firstLine="0"/>
        <w:contextualSpacing/>
        <w:jc w:val="both"/>
        <w:outlineLvl w:val="0"/>
        <w:rPr>
          <w:iCs/>
          <w:sz w:val="24"/>
          <w:szCs w:val="24"/>
        </w:rPr>
      </w:pPr>
      <w:r w:rsidRPr="00063ADA">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063ADA" w:rsidRDefault="00921101" w:rsidP="00D14EE2">
      <w:pPr>
        <w:pStyle w:val="PargrafodaLista"/>
        <w:numPr>
          <w:ilvl w:val="2"/>
          <w:numId w:val="2"/>
        </w:numPr>
        <w:tabs>
          <w:tab w:val="left" w:pos="567"/>
        </w:tabs>
        <w:ind w:left="-284" w:right="-568" w:firstLine="0"/>
        <w:contextualSpacing/>
        <w:jc w:val="both"/>
        <w:outlineLvl w:val="0"/>
        <w:rPr>
          <w:iCs/>
          <w:sz w:val="24"/>
          <w:szCs w:val="24"/>
        </w:rPr>
      </w:pPr>
      <w:r w:rsidRPr="00063ADA">
        <w:rPr>
          <w:sz w:val="24"/>
          <w:szCs w:val="24"/>
        </w:rPr>
        <w:t xml:space="preserve"> Após o reinício previsto no item supra, os licitantes serão convocados para apresentar lances intermediários.</w:t>
      </w:r>
    </w:p>
    <w:p w14:paraId="463D85E7" w14:textId="77777777" w:rsidR="00921101" w:rsidRPr="00063ADA" w:rsidRDefault="00921101" w:rsidP="00D14EE2">
      <w:pPr>
        <w:pStyle w:val="PargrafodaLista"/>
        <w:numPr>
          <w:ilvl w:val="1"/>
          <w:numId w:val="2"/>
        </w:numPr>
        <w:tabs>
          <w:tab w:val="left" w:pos="567"/>
          <w:tab w:val="left" w:pos="8787"/>
        </w:tabs>
        <w:ind w:left="-284" w:right="-568" w:firstLine="0"/>
        <w:contextualSpacing/>
        <w:jc w:val="both"/>
        <w:outlineLvl w:val="0"/>
        <w:rPr>
          <w:iCs/>
          <w:sz w:val="24"/>
          <w:szCs w:val="24"/>
        </w:rPr>
      </w:pPr>
      <w:r w:rsidRPr="00063ADA">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t>Caso o licitante não apresente lances, concorrerá com o valor de sua proposta.</w:t>
      </w:r>
    </w:p>
    <w:p w14:paraId="7949352C"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rStyle w:val="Hyperlink"/>
          <w:iCs/>
          <w:color w:val="auto"/>
          <w:sz w:val="24"/>
          <w:szCs w:val="24"/>
        </w:rPr>
      </w:pPr>
      <w:r w:rsidRPr="00063ADA">
        <w:rPr>
          <w:sz w:val="24"/>
          <w:szCs w:val="24"/>
        </w:rPr>
        <w:t>Em relação a itens não exclusivos para participação de microempresas e empresas de pequeno porte, uma vez encerrada a etapa de lances</w:t>
      </w:r>
      <w:r w:rsidRPr="00063ADA">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063ADA">
          <w:rPr>
            <w:rStyle w:val="Hyperlink"/>
            <w:rFonts w:eastAsia="Zurich BT"/>
            <w:color w:val="auto"/>
            <w:sz w:val="24"/>
            <w:szCs w:val="24"/>
          </w:rPr>
          <w:t>arts. 44 e 45 da Lei Complementar nº 123, de 2006</w:t>
        </w:r>
      </w:hyperlink>
      <w:r w:rsidRPr="00063ADA">
        <w:rPr>
          <w:rFonts w:eastAsia="Zurich BT"/>
          <w:sz w:val="24"/>
          <w:szCs w:val="24"/>
        </w:rPr>
        <w:t xml:space="preserve">, regulamentada pelo </w:t>
      </w:r>
      <w:hyperlink r:id="rId22" w:history="1">
        <w:r w:rsidRPr="00063ADA">
          <w:rPr>
            <w:rStyle w:val="Hyperlink"/>
            <w:rFonts w:eastAsia="Zurich BT"/>
            <w:color w:val="auto"/>
            <w:sz w:val="24"/>
            <w:szCs w:val="24"/>
          </w:rPr>
          <w:t>Decreto nº 8.538, de 2015</w:t>
        </w:r>
      </w:hyperlink>
      <w:r w:rsidRPr="00063ADA">
        <w:rPr>
          <w:rStyle w:val="Hyperlink"/>
          <w:rFonts w:eastAsia="Zurich BT"/>
          <w:color w:val="auto"/>
          <w:sz w:val="24"/>
          <w:szCs w:val="24"/>
        </w:rPr>
        <w:t>.</w:t>
      </w:r>
    </w:p>
    <w:p w14:paraId="0889D897"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t xml:space="preserve">Nessas condições, as propostas de </w:t>
      </w:r>
      <w:r w:rsidRPr="00063ADA">
        <w:rPr>
          <w:rFonts w:eastAsia="Zurich BT"/>
          <w:sz w:val="24"/>
          <w:szCs w:val="24"/>
        </w:rPr>
        <w:t xml:space="preserve">microempresas e empresas de pequeno porte </w:t>
      </w:r>
      <w:r w:rsidRPr="00063ADA">
        <w:rPr>
          <w:sz w:val="24"/>
          <w:szCs w:val="24"/>
        </w:rPr>
        <w:t>que se encontrarem na faixa de até 5% (cinco por cento) acima da melhor proposta ou melhor lance serão consideradas empatadas com a primeira colocada.</w:t>
      </w:r>
    </w:p>
    <w:p w14:paraId="2B46D938"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063ADA"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063ADA">
        <w:rPr>
          <w:sz w:val="24"/>
          <w:szCs w:val="24"/>
        </w:rPr>
        <w:t xml:space="preserve">Caso a </w:t>
      </w:r>
      <w:r w:rsidRPr="00063ADA">
        <w:rPr>
          <w:rFonts w:eastAsia="Zurich BT"/>
          <w:sz w:val="24"/>
          <w:szCs w:val="24"/>
        </w:rPr>
        <w:t>microempresa ou a empresa de pequeno porte</w:t>
      </w:r>
      <w:r w:rsidRPr="00063ADA">
        <w:rPr>
          <w:sz w:val="24"/>
          <w:szCs w:val="24"/>
        </w:rPr>
        <w:t xml:space="preserve"> melhor classificada desista ou não se manifeste no prazo estabelecido, serão convocadas as demais licitantes </w:t>
      </w:r>
      <w:r w:rsidRPr="00063ADA">
        <w:rPr>
          <w:rFonts w:eastAsia="Zurich BT"/>
          <w:sz w:val="24"/>
          <w:szCs w:val="24"/>
        </w:rPr>
        <w:t>microempresa e empresa de pequeno porte</w:t>
      </w:r>
      <w:r w:rsidRPr="00063ADA">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063ADA" w:rsidRDefault="00921101" w:rsidP="00D14EE2">
      <w:pPr>
        <w:pStyle w:val="PargrafodaLista"/>
        <w:numPr>
          <w:ilvl w:val="2"/>
          <w:numId w:val="2"/>
        </w:numPr>
        <w:tabs>
          <w:tab w:val="left" w:pos="709"/>
          <w:tab w:val="left" w:pos="8787"/>
        </w:tabs>
        <w:ind w:left="-284" w:right="-568" w:firstLine="0"/>
        <w:contextualSpacing/>
        <w:jc w:val="both"/>
        <w:outlineLvl w:val="0"/>
        <w:rPr>
          <w:iCs/>
          <w:sz w:val="24"/>
          <w:szCs w:val="24"/>
        </w:rPr>
      </w:pPr>
      <w:r w:rsidRPr="00063ADA">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t xml:space="preserve"> Só poderá haver empate entre propostas iguais (não seguidas de lances), ou entre lances finais da fase fechada do modo de disputa aberto e fechado. </w:t>
      </w:r>
    </w:p>
    <w:p w14:paraId="12880690" w14:textId="77777777" w:rsidR="00921101" w:rsidRPr="00063ADA"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063ADA">
        <w:rPr>
          <w:sz w:val="24"/>
          <w:szCs w:val="24"/>
        </w:rPr>
        <w:t xml:space="preserve"> Havendo eventual empate entre propostas ou lances, o critério de desempate será aquele previsto no </w:t>
      </w:r>
      <w:hyperlink r:id="rId23" w:anchor="art60" w:history="1">
        <w:r w:rsidRPr="00063ADA">
          <w:rPr>
            <w:rStyle w:val="Hyperlink"/>
            <w:rFonts w:eastAsia="Arial"/>
            <w:color w:val="auto"/>
            <w:sz w:val="24"/>
            <w:szCs w:val="24"/>
          </w:rPr>
          <w:t>art</w:t>
        </w:r>
        <w:r w:rsidRPr="00063ADA">
          <w:rPr>
            <w:rStyle w:val="Hyperlink"/>
            <w:color w:val="auto"/>
            <w:sz w:val="24"/>
            <w:szCs w:val="24"/>
          </w:rPr>
          <w:t>. 60 da Lei nº 14.133, de 2021</w:t>
        </w:r>
      </w:hyperlink>
      <w:r w:rsidRPr="00063ADA">
        <w:rPr>
          <w:sz w:val="24"/>
          <w:szCs w:val="24"/>
        </w:rPr>
        <w:t>, nesta ordem:</w:t>
      </w:r>
    </w:p>
    <w:p w14:paraId="07707F9C" w14:textId="77777777" w:rsidR="00921101" w:rsidRPr="00063ADA"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063ADA">
        <w:rPr>
          <w:sz w:val="24"/>
          <w:szCs w:val="24"/>
        </w:rPr>
        <w:t xml:space="preserve"> Disputa final, hipótese em que os licitantes empatados poderão apresentar nova proposta em ato contínuo à classificação;</w:t>
      </w:r>
    </w:p>
    <w:p w14:paraId="01DC271E" w14:textId="77777777" w:rsidR="00921101" w:rsidRPr="00063ADA"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063ADA">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063ADA"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063ADA">
        <w:rPr>
          <w:sz w:val="24"/>
          <w:szCs w:val="24"/>
        </w:rPr>
        <w:t xml:space="preserve"> Desenvolvimento pelo licitante de ações de equidade entre homens e mulheres no ambiente de trabalho, conforme regulamento;</w:t>
      </w:r>
    </w:p>
    <w:p w14:paraId="14F0631D" w14:textId="77777777" w:rsidR="00921101" w:rsidRPr="00063ADA"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063ADA">
        <w:rPr>
          <w:sz w:val="24"/>
          <w:szCs w:val="24"/>
        </w:rPr>
        <w:t xml:space="preserve"> Desenvolvimento pelo licitante de programa de integridade, conforme orientações dos órgãos de controle.</w:t>
      </w:r>
    </w:p>
    <w:p w14:paraId="65170AF4" w14:textId="77777777" w:rsidR="00921101" w:rsidRPr="00063ADA" w:rsidRDefault="00921101" w:rsidP="00D14EE2">
      <w:pPr>
        <w:pStyle w:val="PargrafodaLista"/>
        <w:numPr>
          <w:ilvl w:val="2"/>
          <w:numId w:val="2"/>
        </w:numPr>
        <w:tabs>
          <w:tab w:val="left" w:pos="567"/>
          <w:tab w:val="left" w:pos="851"/>
          <w:tab w:val="left" w:pos="8787"/>
        </w:tabs>
        <w:ind w:left="-284" w:right="-568" w:firstLine="0"/>
        <w:contextualSpacing/>
        <w:jc w:val="both"/>
        <w:outlineLvl w:val="0"/>
        <w:rPr>
          <w:iCs/>
          <w:sz w:val="24"/>
          <w:szCs w:val="24"/>
        </w:rPr>
      </w:pPr>
      <w:r w:rsidRPr="00063ADA">
        <w:rPr>
          <w:sz w:val="24"/>
          <w:szCs w:val="24"/>
        </w:rPr>
        <w:t>Persistindo o empate, será assegurada preferência, sucessivamente, aos bens produzidos ou prestados por:</w:t>
      </w:r>
      <w:bookmarkStart w:id="17" w:name="art60§1i"/>
      <w:bookmarkEnd w:id="17"/>
    </w:p>
    <w:p w14:paraId="400C0E0E" w14:textId="77777777" w:rsidR="00921101" w:rsidRPr="00063ADA"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063ADA">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8" w:name="art60§1ii"/>
      <w:bookmarkEnd w:id="18"/>
    </w:p>
    <w:p w14:paraId="2983F9A4" w14:textId="77777777" w:rsidR="00921101" w:rsidRPr="00063ADA"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063ADA">
        <w:rPr>
          <w:sz w:val="24"/>
          <w:szCs w:val="24"/>
        </w:rPr>
        <w:t xml:space="preserve"> Empresas brasileiras;</w:t>
      </w:r>
      <w:bookmarkStart w:id="19" w:name="art60§1iii"/>
      <w:bookmarkEnd w:id="19"/>
    </w:p>
    <w:p w14:paraId="470CD827" w14:textId="77777777" w:rsidR="00921101" w:rsidRPr="00063ADA"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063ADA">
        <w:rPr>
          <w:sz w:val="24"/>
          <w:szCs w:val="24"/>
        </w:rPr>
        <w:t xml:space="preserve"> Empresas que invistam em pesquisa e no desenvolvimento de tecnologia no País;</w:t>
      </w:r>
      <w:bookmarkStart w:id="20" w:name="art60§1iv"/>
      <w:bookmarkEnd w:id="20"/>
    </w:p>
    <w:p w14:paraId="52CD2642" w14:textId="77777777" w:rsidR="00921101" w:rsidRPr="00063ADA"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063ADA">
        <w:rPr>
          <w:sz w:val="24"/>
          <w:szCs w:val="24"/>
        </w:rPr>
        <w:lastRenderedPageBreak/>
        <w:t xml:space="preserve"> Empresas que comprovem a prática de mitigação, nos termos da </w:t>
      </w:r>
      <w:hyperlink r:id="rId24" w:anchor=":~:text=LEI%20N%C2%BA%2012.187%2C%20DE%2029%20DE%20DEZEMBRO%20DE%202009.&amp;text=Institui%20a%20Pol%C3%ADtica%20Nacional%20sobre,PNMC%20e%20d%C3%A1%20outras%20provid%C3%AAncias." w:history="1">
        <w:r w:rsidRPr="00063ADA">
          <w:rPr>
            <w:rStyle w:val="Hyperlink"/>
            <w:color w:val="auto"/>
            <w:sz w:val="24"/>
            <w:szCs w:val="24"/>
          </w:rPr>
          <w:t>Lei nº 12.187, de 29 de dezembro de 2009</w:t>
        </w:r>
      </w:hyperlink>
      <w:r w:rsidRPr="00063ADA">
        <w:rPr>
          <w:sz w:val="24"/>
          <w:szCs w:val="24"/>
        </w:rPr>
        <w:t>.</w:t>
      </w:r>
    </w:p>
    <w:p w14:paraId="2341A6DE" w14:textId="77777777" w:rsidR="00921101" w:rsidRPr="00063ADA"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063ADA">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063ADA"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063ADA">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FBEF380" w14:textId="77777777" w:rsidR="00921101" w:rsidRPr="00063ADA"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063ADA">
        <w:rPr>
          <w:sz w:val="24"/>
          <w:szCs w:val="24"/>
        </w:rPr>
        <w:t>A negociação será realizada por meio do sistema, podendo ser acompanhada pelos demais licitantes.</w:t>
      </w:r>
    </w:p>
    <w:p w14:paraId="6B9057E1" w14:textId="77777777" w:rsidR="00921101" w:rsidRPr="00063ADA"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063ADA">
        <w:rPr>
          <w:sz w:val="24"/>
          <w:szCs w:val="24"/>
        </w:rPr>
        <w:t>O resultado da negociação será divulgado a todos os licitantes e anexado aos autos do processo licitatório</w:t>
      </w:r>
    </w:p>
    <w:p w14:paraId="1B883F89" w14:textId="77777777" w:rsidR="00921101" w:rsidRPr="00063ADA"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063ADA">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54FA3AB8" w14:textId="77777777" w:rsidR="00921101" w:rsidRPr="00063ADA"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063ADA">
        <w:rPr>
          <w:sz w:val="24"/>
          <w:szCs w:val="24"/>
        </w:rPr>
        <w:t>É facultado ao pregoeiro prorrogar o prazo estabelecido, a partir de solicitação fundamentada feita no chat pelo licitante, antes de findo o prazo.</w:t>
      </w:r>
    </w:p>
    <w:p w14:paraId="1EAB776B" w14:textId="77777777" w:rsidR="00921101" w:rsidRPr="00063ADA"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sz w:val="24"/>
          <w:szCs w:val="24"/>
        </w:rPr>
      </w:pPr>
      <w:r w:rsidRPr="00063ADA">
        <w:rPr>
          <w:sz w:val="24"/>
          <w:szCs w:val="24"/>
        </w:rPr>
        <w:t>Após a negociação do preço, o Pregoeiro iniciará a fase de aceitação e julgamento da proposta.</w:t>
      </w:r>
    </w:p>
    <w:p w14:paraId="3310FDCB"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7. DA FASE DE JULGAMENTO</w:t>
      </w:r>
    </w:p>
    <w:p w14:paraId="2DE517E2" w14:textId="77777777" w:rsidR="00921101" w:rsidRPr="00063ADA" w:rsidRDefault="00921101" w:rsidP="00D14EE2">
      <w:pPr>
        <w:tabs>
          <w:tab w:val="left" w:pos="284"/>
        </w:tabs>
        <w:ind w:left="-284" w:right="-568"/>
        <w:jc w:val="both"/>
        <w:rPr>
          <w:sz w:val="24"/>
          <w:szCs w:val="24"/>
        </w:rPr>
      </w:pPr>
      <w:r w:rsidRPr="00063ADA">
        <w:rPr>
          <w:sz w:val="24"/>
          <w:szCs w:val="24"/>
        </w:rPr>
        <w:t>7.1.</w:t>
      </w:r>
      <w:bookmarkStart w:id="21" w:name="_Ref117019424"/>
      <w:r w:rsidRPr="00063ADA">
        <w:rPr>
          <w:sz w:val="24"/>
          <w:szCs w:val="24"/>
        </w:rPr>
        <w:t xml:space="preserve"> Encerrada a etapa de negociação, o pregoeiro verificará se o licitante provisoriamente classificado em primeiro lugar atende às condições de participação no certame, conforme previsto no </w:t>
      </w:r>
      <w:hyperlink r:id="rId25" w:anchor="art14" w:history="1">
        <w:r w:rsidRPr="00063ADA">
          <w:rPr>
            <w:rStyle w:val="Hyperlink"/>
            <w:color w:val="auto"/>
            <w:sz w:val="24"/>
            <w:szCs w:val="24"/>
          </w:rPr>
          <w:t>art. 14 da Lei nº 14.133/2021</w:t>
        </w:r>
      </w:hyperlink>
      <w:r w:rsidRPr="00063ADA">
        <w:rPr>
          <w:sz w:val="24"/>
          <w:szCs w:val="24"/>
        </w:rPr>
        <w:t xml:space="preserve">, legislação correlata e no item do edital, </w:t>
      </w:r>
      <w:bookmarkEnd w:id="21"/>
      <w:r w:rsidRPr="00063ADA">
        <w:rPr>
          <w:sz w:val="24"/>
          <w:szCs w:val="24"/>
        </w:rPr>
        <w:t>especialmente quanto à existência de sanção que impeça a participação no certame ou a futura contratação, mediante a consulta aos seguintes cadastros:</w:t>
      </w:r>
    </w:p>
    <w:p w14:paraId="48D20959" w14:textId="77777777" w:rsidR="00921101" w:rsidRPr="00063ADA" w:rsidRDefault="00921101" w:rsidP="00D14EE2">
      <w:pPr>
        <w:ind w:left="-284" w:right="-568"/>
        <w:jc w:val="both"/>
        <w:rPr>
          <w:sz w:val="24"/>
          <w:szCs w:val="24"/>
        </w:rPr>
      </w:pPr>
      <w:r w:rsidRPr="00063ADA">
        <w:rPr>
          <w:sz w:val="24"/>
          <w:szCs w:val="24"/>
        </w:rPr>
        <w:t>b) Cadastro Nacional de Empresas Inidôneas e Suspensas CEIS, mantido pela Controladoria-Geral da União (</w:t>
      </w:r>
      <w:hyperlink r:id="rId26" w:history="1">
        <w:r w:rsidRPr="00063ADA">
          <w:rPr>
            <w:rStyle w:val="Hyperlink"/>
            <w:color w:val="auto"/>
            <w:sz w:val="24"/>
            <w:szCs w:val="24"/>
          </w:rPr>
          <w:t>https://www.portaltransparencia.gov.br/sancoes/ceis</w:t>
        </w:r>
      </w:hyperlink>
      <w:r w:rsidRPr="00063ADA">
        <w:rPr>
          <w:sz w:val="24"/>
          <w:szCs w:val="24"/>
        </w:rPr>
        <w:t>); e</w:t>
      </w:r>
    </w:p>
    <w:p w14:paraId="3CBD89C7" w14:textId="77777777" w:rsidR="00921101" w:rsidRPr="00063ADA" w:rsidRDefault="00921101" w:rsidP="00D14EE2">
      <w:pPr>
        <w:pStyle w:val="Nivel2"/>
        <w:tabs>
          <w:tab w:val="left" w:pos="8787"/>
        </w:tabs>
        <w:spacing w:before="0" w:line="360" w:lineRule="auto"/>
        <w:ind w:left="-284" w:right="-568" w:firstLine="0"/>
        <w:jc w:val="both"/>
        <w:rPr>
          <w:rStyle w:val="Hyperlink"/>
          <w:rFonts w:ascii="Times New Roman" w:hAnsi="Times New Roman" w:cs="Times New Roman"/>
          <w:color w:val="auto"/>
          <w:sz w:val="24"/>
          <w:szCs w:val="24"/>
          <w:lang w:eastAsia="ar-SA"/>
        </w:rPr>
      </w:pPr>
      <w:r w:rsidRPr="00063ADA">
        <w:rPr>
          <w:rFonts w:ascii="Times New Roman" w:hAnsi="Times New Roman" w:cs="Times New Roman"/>
          <w:color w:val="auto"/>
          <w:sz w:val="24"/>
          <w:szCs w:val="24"/>
          <w:lang w:eastAsia="ar-SA"/>
        </w:rPr>
        <w:t>C) Cadastro Nacional de Empresas Punidas – CNEP mantido pela Controladoria -Geral da União (</w:t>
      </w:r>
      <w:hyperlink r:id="rId27" w:history="1">
        <w:r w:rsidRPr="00063ADA">
          <w:rPr>
            <w:rStyle w:val="Hyperlink"/>
            <w:rFonts w:ascii="Times New Roman" w:hAnsi="Times New Roman" w:cs="Times New Roman"/>
            <w:color w:val="auto"/>
            <w:sz w:val="24"/>
            <w:szCs w:val="24"/>
            <w:lang w:eastAsia="ar-SA"/>
          </w:rPr>
          <w:t>https://www.portaltransparencia.gov.br/sancoes/cnep</w:t>
        </w:r>
      </w:hyperlink>
      <w:r w:rsidRPr="00063ADA">
        <w:rPr>
          <w:rStyle w:val="Hyperlink"/>
          <w:rFonts w:ascii="Times New Roman" w:hAnsi="Times New Roman" w:cs="Times New Roman"/>
          <w:color w:val="auto"/>
          <w:sz w:val="24"/>
          <w:szCs w:val="24"/>
          <w:lang w:eastAsia="ar-SA"/>
        </w:rPr>
        <w:t>)</w:t>
      </w:r>
    </w:p>
    <w:p w14:paraId="4E5B6717" w14:textId="77777777" w:rsidR="00921101" w:rsidRPr="00063ADA" w:rsidRDefault="00921101" w:rsidP="00D14EE2">
      <w:pPr>
        <w:ind w:left="-284" w:right="-568"/>
        <w:jc w:val="both"/>
        <w:rPr>
          <w:sz w:val="24"/>
          <w:szCs w:val="24"/>
        </w:rPr>
      </w:pPr>
      <w:r w:rsidRPr="00063ADA">
        <w:rPr>
          <w:sz w:val="24"/>
          <w:szCs w:val="24"/>
        </w:rPr>
        <w:lastRenderedPageBreak/>
        <w:t xml:space="preserve">7.2. A consulta aos cadastros será realizada em nome da empresa licitante e também de seu sócio majoritário, por força da vedação de que trata o </w:t>
      </w:r>
      <w:hyperlink r:id="rId28" w:anchor=":~:text=%C3%A0s%20seguintes%20comina%C3%A7%C3%B5es%3A-,Art.,n%C2%BA%2012.120%2C%20de%202009)." w:history="1">
        <w:r w:rsidRPr="00063ADA">
          <w:rPr>
            <w:rStyle w:val="Hyperlink"/>
            <w:color w:val="auto"/>
            <w:sz w:val="24"/>
            <w:szCs w:val="24"/>
          </w:rPr>
          <w:t>artigo 12 da Lei n° 8.429, de 1992</w:t>
        </w:r>
      </w:hyperlink>
      <w:r w:rsidRPr="00063ADA">
        <w:rPr>
          <w:sz w:val="24"/>
          <w:szCs w:val="24"/>
        </w:rPr>
        <w:t>.</w:t>
      </w:r>
    </w:p>
    <w:p w14:paraId="238EC85B" w14:textId="77777777" w:rsidR="00921101" w:rsidRPr="00063ADA" w:rsidRDefault="00921101" w:rsidP="00D14EE2">
      <w:pPr>
        <w:tabs>
          <w:tab w:val="left" w:pos="9214"/>
        </w:tabs>
        <w:ind w:left="-284" w:right="-568"/>
        <w:jc w:val="both"/>
        <w:rPr>
          <w:sz w:val="24"/>
          <w:szCs w:val="24"/>
        </w:rPr>
      </w:pPr>
      <w:r w:rsidRPr="00063ADA">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063ADA">
          <w:rPr>
            <w:rStyle w:val="Hyperlink"/>
            <w:color w:val="auto"/>
            <w:sz w:val="24"/>
            <w:szCs w:val="24"/>
          </w:rPr>
          <w:t>IN nº 3/2018, art. 29, caput</w:t>
        </w:r>
      </w:hyperlink>
      <w:r w:rsidRPr="00063ADA">
        <w:rPr>
          <w:sz w:val="24"/>
          <w:szCs w:val="24"/>
        </w:rPr>
        <w:t>).</w:t>
      </w:r>
    </w:p>
    <w:p w14:paraId="37A90D39" w14:textId="77777777" w:rsidR="00921101" w:rsidRPr="00063ADA" w:rsidRDefault="00921101" w:rsidP="00D14EE2">
      <w:pPr>
        <w:tabs>
          <w:tab w:val="left" w:pos="9214"/>
        </w:tabs>
        <w:ind w:left="-284" w:right="-568"/>
        <w:jc w:val="both"/>
        <w:rPr>
          <w:sz w:val="24"/>
          <w:szCs w:val="24"/>
        </w:rPr>
      </w:pPr>
      <w:r w:rsidRPr="00063ADA">
        <w:rPr>
          <w:sz w:val="24"/>
          <w:szCs w:val="24"/>
        </w:rPr>
        <w:t>7.4. A tentativa de burla será verificada por meio dos vínculos societários, linhas de fornecimento similares, dentre outros. (</w:t>
      </w:r>
      <w:hyperlink r:id="rId30" w:history="1">
        <w:r w:rsidRPr="00063ADA">
          <w:rPr>
            <w:rStyle w:val="Hyperlink"/>
            <w:color w:val="auto"/>
            <w:sz w:val="24"/>
            <w:szCs w:val="24"/>
          </w:rPr>
          <w:t>IN nº 3/2018, art. 29, §1º</w:t>
        </w:r>
      </w:hyperlink>
      <w:r w:rsidRPr="00063ADA">
        <w:rPr>
          <w:sz w:val="24"/>
          <w:szCs w:val="24"/>
        </w:rPr>
        <w:t>).</w:t>
      </w:r>
    </w:p>
    <w:p w14:paraId="6B6D0617" w14:textId="77777777" w:rsidR="00921101" w:rsidRPr="00063ADA" w:rsidRDefault="00921101" w:rsidP="00D14EE2">
      <w:pPr>
        <w:tabs>
          <w:tab w:val="left" w:pos="9214"/>
        </w:tabs>
        <w:ind w:left="-284" w:right="-568"/>
        <w:jc w:val="both"/>
        <w:rPr>
          <w:sz w:val="24"/>
          <w:szCs w:val="24"/>
        </w:rPr>
      </w:pPr>
      <w:r w:rsidRPr="00063ADA">
        <w:rPr>
          <w:sz w:val="24"/>
          <w:szCs w:val="24"/>
        </w:rPr>
        <w:t xml:space="preserve"> 7.5. O licitante será convocado para manifestação previamente a uma eventual desclassificação. (</w:t>
      </w:r>
      <w:hyperlink r:id="rId31" w:history="1">
        <w:r w:rsidRPr="00063ADA">
          <w:rPr>
            <w:rStyle w:val="Hyperlink"/>
            <w:color w:val="auto"/>
            <w:sz w:val="24"/>
            <w:szCs w:val="24"/>
          </w:rPr>
          <w:t>IN nº 3/2018, art. 29, §2º</w:t>
        </w:r>
      </w:hyperlink>
      <w:r w:rsidRPr="00063ADA">
        <w:rPr>
          <w:sz w:val="24"/>
          <w:szCs w:val="24"/>
        </w:rPr>
        <w:t>).</w:t>
      </w:r>
    </w:p>
    <w:p w14:paraId="508F9E02" w14:textId="77777777" w:rsidR="00921101" w:rsidRPr="00063ADA" w:rsidRDefault="00921101" w:rsidP="00D14EE2">
      <w:pPr>
        <w:tabs>
          <w:tab w:val="left" w:pos="9214"/>
        </w:tabs>
        <w:ind w:left="-284" w:right="-568"/>
        <w:jc w:val="both"/>
        <w:rPr>
          <w:sz w:val="24"/>
          <w:szCs w:val="24"/>
        </w:rPr>
      </w:pPr>
      <w:r w:rsidRPr="00063ADA">
        <w:rPr>
          <w:sz w:val="24"/>
          <w:szCs w:val="24"/>
        </w:rPr>
        <w:t xml:space="preserve"> 7.6. Constatada a existência de sanção, o licitante será reputado inabilitado, por falta de condição de participação.</w:t>
      </w:r>
    </w:p>
    <w:p w14:paraId="30ADA418" w14:textId="77777777" w:rsidR="00921101" w:rsidRPr="00063ADA" w:rsidRDefault="00921101" w:rsidP="00D14EE2">
      <w:pPr>
        <w:tabs>
          <w:tab w:val="left" w:pos="9214"/>
        </w:tabs>
        <w:ind w:left="-284" w:right="-568"/>
        <w:jc w:val="both"/>
        <w:rPr>
          <w:sz w:val="24"/>
          <w:szCs w:val="24"/>
        </w:rPr>
      </w:pPr>
      <w:r w:rsidRPr="00063ADA">
        <w:rPr>
          <w:sz w:val="24"/>
          <w:szCs w:val="24"/>
        </w:rPr>
        <w:t xml:space="preserve"> 7.7. Caso atendidas as condições de participação, será iniciado o procedimento de habilitação.</w:t>
      </w:r>
    </w:p>
    <w:p w14:paraId="107CFFBE" w14:textId="77777777" w:rsidR="00921101" w:rsidRPr="00063ADA" w:rsidRDefault="00921101" w:rsidP="00D14EE2">
      <w:pPr>
        <w:tabs>
          <w:tab w:val="left" w:pos="9214"/>
        </w:tabs>
        <w:ind w:left="-284" w:right="-568"/>
        <w:jc w:val="both"/>
        <w:rPr>
          <w:sz w:val="24"/>
          <w:szCs w:val="24"/>
        </w:rPr>
      </w:pPr>
      <w:r w:rsidRPr="00063ADA">
        <w:rPr>
          <w:sz w:val="24"/>
          <w:szCs w:val="24"/>
        </w:rPr>
        <w:t xml:space="preserve"> 7.8. Caso o licitante provisoriamente classificado em primeiro lugar tenha se utilizado de algum tratamento favorecido às ME/EPPs, o pregoeiro verificará se faz jus ao benefício, em conformidade com o item 4.6 deste edital.</w:t>
      </w:r>
    </w:p>
    <w:p w14:paraId="266BD964" w14:textId="77777777" w:rsidR="00921101" w:rsidRPr="00063ADA" w:rsidRDefault="00921101" w:rsidP="00D14EE2">
      <w:pPr>
        <w:tabs>
          <w:tab w:val="left" w:pos="9214"/>
        </w:tabs>
        <w:ind w:left="-284" w:right="-568"/>
        <w:jc w:val="both"/>
        <w:rPr>
          <w:sz w:val="24"/>
          <w:szCs w:val="24"/>
        </w:rPr>
      </w:pPr>
      <w:r w:rsidRPr="00063ADA">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063ADA">
          <w:rPr>
            <w:rStyle w:val="Hyperlink"/>
            <w:color w:val="auto"/>
            <w:sz w:val="24"/>
            <w:szCs w:val="24"/>
          </w:rPr>
          <w:t>artigo 29 a 35 da IN SEGES nº 73, de 30 de setembro de 2022</w:t>
        </w:r>
      </w:hyperlink>
      <w:r w:rsidRPr="00063ADA">
        <w:rPr>
          <w:sz w:val="24"/>
          <w:szCs w:val="24"/>
        </w:rPr>
        <w:t>.</w:t>
      </w:r>
    </w:p>
    <w:p w14:paraId="127FA21B"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 Será desclassificada a proposta vencedora que: </w:t>
      </w:r>
    </w:p>
    <w:p w14:paraId="457A91F1"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7.10.1.1. contiver vícios insanáveis;</w:t>
      </w:r>
    </w:p>
    <w:p w14:paraId="0A3DA3DE"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7.10.1.2. não obedecer às especificações técnicas contidas no Termo de Referência;</w:t>
      </w:r>
    </w:p>
    <w:p w14:paraId="79C442E7"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7.10.1.3. apresentar preços inexequíveis ou permanecerem acima do preço máximo definido para a contratação;</w:t>
      </w:r>
    </w:p>
    <w:p w14:paraId="79478E27"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7.10.1.4. não tiverem sua exequibilidade demonstrada, quando exigido pela Administração;</w:t>
      </w:r>
    </w:p>
    <w:p w14:paraId="49256049"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7.10.1.5. apresentar desconformidade com quaisquer outras exigências deste Edital ou seus anexos, desde que insanável.</w:t>
      </w:r>
    </w:p>
    <w:p w14:paraId="39EB9C93"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7.10.2.1. No caso de bens e serviços em geral, é indício de inexequibilidade das propostas valores inferiores a 50% (cinquenta por cento) do valor orçado pela Administração.</w:t>
      </w:r>
    </w:p>
    <w:p w14:paraId="1EE274E4"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7.10.2.2. A inexequibilidade, na hipótese de que trata o </w:t>
      </w:r>
      <w:r w:rsidRPr="00063ADA">
        <w:rPr>
          <w:b/>
          <w:bCs/>
          <w:sz w:val="24"/>
          <w:szCs w:val="24"/>
        </w:rPr>
        <w:t>caput</w:t>
      </w:r>
      <w:r w:rsidRPr="00063ADA">
        <w:rPr>
          <w:sz w:val="24"/>
          <w:szCs w:val="24"/>
        </w:rPr>
        <w:t>, só será considerada após diligência do pregoeiro, que comprove:</w:t>
      </w:r>
    </w:p>
    <w:p w14:paraId="70AB1F39" w14:textId="77777777" w:rsidR="00921101" w:rsidRPr="00063ADA" w:rsidRDefault="00921101" w:rsidP="00D14EE2">
      <w:pPr>
        <w:tabs>
          <w:tab w:val="left" w:pos="9214"/>
        </w:tabs>
        <w:ind w:left="-284" w:right="-568"/>
        <w:jc w:val="both"/>
        <w:rPr>
          <w:sz w:val="24"/>
          <w:szCs w:val="24"/>
        </w:rPr>
      </w:pPr>
      <w:r w:rsidRPr="00063ADA">
        <w:rPr>
          <w:sz w:val="24"/>
          <w:szCs w:val="24"/>
        </w:rPr>
        <w:lastRenderedPageBreak/>
        <w:t xml:space="preserve"> 7.10.2.3. Que o custo do licitante ultrapassa o valor da proposta; e</w:t>
      </w:r>
    </w:p>
    <w:p w14:paraId="6FD9CA16"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7.10.2.4. Inexistirem custos de oportunidade capazes de justificar o vulto da oferta.</w:t>
      </w:r>
    </w:p>
    <w:p w14:paraId="112A9BEA"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2AAC2578"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9262EAF"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7.12.1. O ajuste de que trata este dispositivo se limita a sanar erros ou falhas que não alterem a substância das propostas;</w:t>
      </w:r>
    </w:p>
    <w:p w14:paraId="38D9AAFE"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7.12.2. Considera-se erro no preenchimento da proposta passível de correção a indicação de recolhimento de impostos e contribuições na forma do Simples Nacional, quando não cabível esse regime.</w:t>
      </w:r>
    </w:p>
    <w:p w14:paraId="1181ADB0"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36F1037E"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571FC859"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7.15. Os resultados das avaliações serão divulgados por meio de mensagem no sistema.</w:t>
      </w:r>
    </w:p>
    <w:p w14:paraId="7955D46C"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6CC3281F"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7.16.1. O ajuste de que trata este dispositivo se limita a sanar erros ou falhas que não alterem a substância das propostas;</w:t>
      </w:r>
    </w:p>
    <w:p w14:paraId="15E714E4"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7.16.2. Considera-se erro no preenchimento da planilha passível de correção a indicação de recolhimento de impostos e contribuições na forma do Simples Nacional, quando não cabível esse regime.</w:t>
      </w:r>
    </w:p>
    <w:p w14:paraId="5D192A65"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297C4E0B" w14:textId="77777777" w:rsidR="00921101" w:rsidRPr="00063ADA" w:rsidRDefault="00921101" w:rsidP="00D14EE2">
      <w:pPr>
        <w:tabs>
          <w:tab w:val="left" w:pos="9214"/>
        </w:tabs>
        <w:ind w:left="-284" w:right="-568"/>
        <w:jc w:val="both"/>
        <w:rPr>
          <w:sz w:val="24"/>
          <w:szCs w:val="24"/>
        </w:rPr>
      </w:pPr>
      <w:r w:rsidRPr="00063ADA">
        <w:rPr>
          <w:sz w:val="24"/>
          <w:szCs w:val="24"/>
        </w:rPr>
        <w:lastRenderedPageBreak/>
        <w:t xml:space="preserve"> 7.18. Por meio de mensagem no sistema, será divulgado o local e horário de realização do procedimento para a avaliação das amostras, cuja presença será facultada a todos os interessados, incluindo os demais licitantes.</w:t>
      </w:r>
    </w:p>
    <w:p w14:paraId="20CABE4F" w14:textId="77777777" w:rsidR="00921101" w:rsidRPr="00063ADA" w:rsidRDefault="00921101" w:rsidP="00D14EE2">
      <w:pPr>
        <w:tabs>
          <w:tab w:val="left" w:pos="9214"/>
        </w:tabs>
        <w:ind w:left="-284" w:right="-568"/>
        <w:jc w:val="both"/>
        <w:rPr>
          <w:sz w:val="24"/>
          <w:szCs w:val="24"/>
        </w:rPr>
      </w:pPr>
      <w:r w:rsidRPr="00063ADA">
        <w:rPr>
          <w:sz w:val="24"/>
          <w:szCs w:val="24"/>
        </w:rPr>
        <w:t xml:space="preserve"> 7.19. Os resultados das avaliações serão divulgados por meio de mensagem no sistema.</w:t>
      </w:r>
    </w:p>
    <w:p w14:paraId="1CF3AD06"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B418E3B"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7.20.1. O ajuste de que trata este dispositivo se limita a sanar erros ou falhas que não alterem a substância das propostas;</w:t>
      </w:r>
    </w:p>
    <w:p w14:paraId="2CFA391D"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7.20.2. Considera-se erro no preenchimento da planilha passível de correção a indicação de recolhimento de impostos e contribuições na forma do Simples Nacional, quando não cabível esse regime.</w:t>
      </w:r>
    </w:p>
    <w:p w14:paraId="166DD28C"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E330381"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561A19A5"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7.23. Os resultados das avaliações serão divulgados por meio de mensagem no sistema.</w:t>
      </w:r>
    </w:p>
    <w:p w14:paraId="4256A81B"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7.24. No caso de não haver entrega da amostra ou ocorrer atraso na entrega, sem justificativa aceita pelo Pregoeiro, ou havendo entrega de amostra fora das especificações previstas neste Edital, a proposta do licitante será recusada.</w:t>
      </w:r>
    </w:p>
    <w:p w14:paraId="117BF37F" w14:textId="77777777" w:rsidR="00921101" w:rsidRPr="00063ADA" w:rsidRDefault="00921101" w:rsidP="00D14EE2">
      <w:pPr>
        <w:tabs>
          <w:tab w:val="left" w:pos="9214"/>
        </w:tabs>
        <w:ind w:left="-284" w:right="-568"/>
        <w:jc w:val="both"/>
        <w:rPr>
          <w:sz w:val="24"/>
          <w:szCs w:val="24"/>
        </w:rPr>
      </w:pPr>
      <w:r w:rsidRPr="00063ADA">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B3900E3" w14:textId="77777777" w:rsidR="00921101" w:rsidRPr="00063ADA" w:rsidRDefault="00921101" w:rsidP="00D14EE2">
      <w:pPr>
        <w:shd w:val="clear" w:color="auto" w:fill="BFBFBF" w:themeFill="background1" w:themeFillShade="BF"/>
        <w:tabs>
          <w:tab w:val="left" w:pos="8787"/>
        </w:tabs>
        <w:ind w:left="-284" w:right="-568"/>
        <w:jc w:val="both"/>
        <w:outlineLvl w:val="0"/>
        <w:rPr>
          <w:b/>
          <w:sz w:val="24"/>
          <w:szCs w:val="24"/>
        </w:rPr>
      </w:pPr>
      <w:r w:rsidRPr="00063ADA">
        <w:rPr>
          <w:b/>
          <w:sz w:val="24"/>
          <w:szCs w:val="24"/>
        </w:rPr>
        <w:t>8. DA FASE DE HABILITAÇÃO</w:t>
      </w:r>
    </w:p>
    <w:p w14:paraId="34E3F5AF" w14:textId="77777777" w:rsidR="00921101" w:rsidRPr="00063ADA" w:rsidRDefault="00921101" w:rsidP="00D14EE2">
      <w:pPr>
        <w:pStyle w:val="Nivel2"/>
        <w:numPr>
          <w:ilvl w:val="1"/>
          <w:numId w:val="3"/>
        </w:numPr>
        <w:tabs>
          <w:tab w:val="left" w:pos="142"/>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063ADA">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063ADA">
          <w:rPr>
            <w:rStyle w:val="Hyperlink"/>
            <w:rFonts w:ascii="Times New Roman" w:hAnsi="Times New Roman" w:cs="Times New Roman"/>
            <w:color w:val="auto"/>
            <w:sz w:val="24"/>
            <w:szCs w:val="24"/>
          </w:rPr>
          <w:t>arts. 62 a 70 da Lei nº 14.133, de 2021</w:t>
        </w:r>
      </w:hyperlink>
      <w:r w:rsidRPr="00063ADA">
        <w:rPr>
          <w:rFonts w:ascii="Times New Roman" w:hAnsi="Times New Roman" w:cs="Times New Roman"/>
          <w:color w:val="auto"/>
          <w:sz w:val="24"/>
          <w:szCs w:val="24"/>
        </w:rPr>
        <w:t>.</w:t>
      </w:r>
      <w:bookmarkStart w:id="22" w:name="_Ref114663777"/>
    </w:p>
    <w:p w14:paraId="2854FFA9" w14:textId="77777777" w:rsidR="00921101" w:rsidRPr="00063ADA" w:rsidRDefault="00921101" w:rsidP="00D14EE2">
      <w:pPr>
        <w:pStyle w:val="Nivel2"/>
        <w:numPr>
          <w:ilvl w:val="1"/>
          <w:numId w:val="3"/>
        </w:numPr>
        <w:tabs>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063ADA">
        <w:rPr>
          <w:rFonts w:ascii="Times New Roman" w:hAnsi="Times New Roman" w:cs="Times New Roman"/>
          <w:color w:val="auto"/>
          <w:sz w:val="24"/>
          <w:szCs w:val="24"/>
        </w:rPr>
        <w:t xml:space="preserve">A documentação exigida para fins de habilitação jurídica, fiscal, social e trabalhista e econômico-ﬁnanceira, poderá ser substituída pelo registro </w:t>
      </w:r>
      <w:r w:rsidRPr="00063ADA">
        <w:rPr>
          <w:rFonts w:ascii="Times New Roman" w:hAnsi="Times New Roman" w:cs="Times New Roman"/>
          <w:b/>
          <w:bCs/>
          <w:color w:val="auto"/>
          <w:sz w:val="24"/>
          <w:szCs w:val="24"/>
        </w:rPr>
        <w:t>cadastral no HABILITANET</w:t>
      </w:r>
      <w:r w:rsidRPr="00063ADA">
        <w:rPr>
          <w:rFonts w:ascii="Times New Roman" w:hAnsi="Times New Roman" w:cs="Times New Roman"/>
          <w:color w:val="auto"/>
          <w:sz w:val="24"/>
          <w:szCs w:val="24"/>
        </w:rPr>
        <w:t>.</w:t>
      </w:r>
      <w:bookmarkEnd w:id="22"/>
    </w:p>
    <w:p w14:paraId="5FE0BC00"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063ADA">
        <w:rPr>
          <w:rFonts w:ascii="Times New Roman" w:hAnsi="Times New Roman" w:cs="Times New Roman"/>
          <w:color w:val="auto"/>
          <w:sz w:val="24"/>
          <w:szCs w:val="24"/>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063ADA">
          <w:rPr>
            <w:rStyle w:val="Hyperlink"/>
            <w:rFonts w:ascii="Times New Roman" w:hAnsi="Times New Roman" w:cs="Times New Roman"/>
            <w:color w:val="auto"/>
            <w:sz w:val="24"/>
            <w:szCs w:val="24"/>
          </w:rPr>
          <w:t>Decreto nº 8.660, de 29 de janeiro de 2016</w:t>
        </w:r>
      </w:hyperlink>
      <w:r w:rsidRPr="00063ADA">
        <w:rPr>
          <w:rFonts w:ascii="Times New Roman" w:hAnsi="Times New Roman" w:cs="Times New Roman"/>
          <w:color w:val="auto"/>
          <w:sz w:val="24"/>
          <w:szCs w:val="24"/>
        </w:rPr>
        <w:t>, ou de outro que venha a substituí-lo, ou consularizados pelos respectivos consulados ou embaixadas.</w:t>
      </w:r>
    </w:p>
    <w:p w14:paraId="4B994263"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Style w:val="Hyperlink"/>
          <w:rFonts w:ascii="Times New Roman" w:hAnsi="Times New Roman" w:cs="Times New Roman"/>
          <w:i/>
          <w:color w:val="auto"/>
          <w:sz w:val="24"/>
          <w:szCs w:val="24"/>
        </w:rPr>
      </w:pPr>
      <w:r w:rsidRPr="00063ADA">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63ADA">
          <w:rPr>
            <w:rStyle w:val="Hyperlink"/>
            <w:rFonts w:ascii="Times New Roman" w:hAnsi="Times New Roman" w:cs="Times New Roman"/>
            <w:color w:val="auto"/>
            <w:sz w:val="24"/>
            <w:szCs w:val="24"/>
          </w:rPr>
          <w:t>art. 63, I, da Lei nº 14.133/2021</w:t>
        </w:r>
      </w:hyperlink>
      <w:r w:rsidRPr="00063ADA">
        <w:rPr>
          <w:rStyle w:val="Hyperlink"/>
          <w:rFonts w:ascii="Times New Roman" w:hAnsi="Times New Roman" w:cs="Times New Roman"/>
          <w:color w:val="auto"/>
          <w:sz w:val="24"/>
          <w:szCs w:val="24"/>
        </w:rPr>
        <w:t>)</w:t>
      </w:r>
    </w:p>
    <w:p w14:paraId="5194A981"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063ADA">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A habilitação será verificada por meio do </w:t>
      </w:r>
      <w:r w:rsidRPr="00063ADA">
        <w:rPr>
          <w:rFonts w:ascii="Times New Roman" w:hAnsi="Times New Roman" w:cs="Times New Roman"/>
          <w:b/>
          <w:bCs/>
          <w:color w:val="auto"/>
          <w:sz w:val="24"/>
          <w:szCs w:val="24"/>
        </w:rPr>
        <w:t>cadastral no HABILITANET</w:t>
      </w:r>
      <w:r w:rsidRPr="00063ADA">
        <w:rPr>
          <w:rFonts w:ascii="Times New Roman" w:hAnsi="Times New Roman" w:cs="Times New Roman"/>
          <w:color w:val="auto"/>
          <w:sz w:val="24"/>
          <w:szCs w:val="24"/>
        </w:rPr>
        <w:t>, nos documentos por ele abrangidos.</w:t>
      </w:r>
    </w:p>
    <w:p w14:paraId="22834E0E" w14:textId="77777777" w:rsidR="00921101" w:rsidRPr="00063ADA" w:rsidRDefault="00921101" w:rsidP="00D14EE2">
      <w:pPr>
        <w:pStyle w:val="Nivel2"/>
        <w:numPr>
          <w:ilvl w:val="2"/>
          <w:numId w:val="3"/>
        </w:numPr>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63ADA">
          <w:rPr>
            <w:rStyle w:val="Hyperlink"/>
            <w:rFonts w:ascii="Times New Roman" w:hAnsi="Times New Roman" w:cs="Times New Roman"/>
            <w:color w:val="auto"/>
            <w:sz w:val="24"/>
            <w:szCs w:val="24"/>
          </w:rPr>
          <w:t>IN nº 3/2018, art. 4º, §1º, e art. 6º, §4º</w:t>
        </w:r>
      </w:hyperlink>
      <w:r w:rsidRPr="00063ADA">
        <w:rPr>
          <w:rFonts w:ascii="Times New Roman" w:hAnsi="Times New Roman" w:cs="Times New Roman"/>
          <w:color w:val="auto"/>
          <w:sz w:val="24"/>
          <w:szCs w:val="24"/>
        </w:rPr>
        <w:t>).</w:t>
      </w:r>
    </w:p>
    <w:p w14:paraId="22563BD1" w14:textId="77777777" w:rsidR="00921101" w:rsidRPr="00063ADA" w:rsidRDefault="00921101" w:rsidP="00D14EE2">
      <w:pPr>
        <w:pStyle w:val="Nivel2"/>
        <w:numPr>
          <w:ilvl w:val="1"/>
          <w:numId w:val="3"/>
        </w:numPr>
        <w:tabs>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063ADA">
        <w:rPr>
          <w:rFonts w:ascii="Times New Roman" w:hAnsi="Times New Roman" w:cs="Times New Roman"/>
          <w:color w:val="auto"/>
          <w:sz w:val="24"/>
          <w:szCs w:val="24"/>
        </w:rPr>
        <w:t xml:space="preserve">É de responsabilidade do licitante conferir a exatidão dos seus dados cadastrais no </w:t>
      </w:r>
      <w:r w:rsidRPr="00063ADA">
        <w:rPr>
          <w:rFonts w:ascii="Times New Roman" w:hAnsi="Times New Roman" w:cs="Times New Roman"/>
          <w:b/>
          <w:bCs/>
          <w:color w:val="auto"/>
          <w:sz w:val="24"/>
          <w:szCs w:val="24"/>
        </w:rPr>
        <w:t>HABILITANET</w:t>
      </w:r>
      <w:r w:rsidRPr="00063ADA">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63ADA">
          <w:rPr>
            <w:rStyle w:val="Hyperlink"/>
            <w:rFonts w:ascii="Times New Roman" w:hAnsi="Times New Roman" w:cs="Times New Roman"/>
            <w:color w:val="auto"/>
            <w:sz w:val="24"/>
            <w:szCs w:val="24"/>
          </w:rPr>
          <w:t xml:space="preserve">IN nº 3/2018, art. 7º, </w:t>
        </w:r>
        <w:r w:rsidRPr="00063ADA">
          <w:rPr>
            <w:rStyle w:val="Hyperlink"/>
            <w:rFonts w:ascii="Times New Roman" w:hAnsi="Times New Roman" w:cs="Times New Roman"/>
            <w:i/>
            <w:iCs/>
            <w:color w:val="auto"/>
            <w:sz w:val="24"/>
            <w:szCs w:val="24"/>
          </w:rPr>
          <w:t>caput</w:t>
        </w:r>
      </w:hyperlink>
      <w:r w:rsidRPr="00063ADA">
        <w:rPr>
          <w:rFonts w:ascii="Times New Roman" w:hAnsi="Times New Roman" w:cs="Times New Roman"/>
          <w:color w:val="auto"/>
          <w:sz w:val="24"/>
          <w:szCs w:val="24"/>
        </w:rPr>
        <w:t>).</w:t>
      </w:r>
    </w:p>
    <w:p w14:paraId="61417466"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063ADA">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3" w:name="_Ref114663151"/>
    </w:p>
    <w:p w14:paraId="271B6517" w14:textId="2003B39D" w:rsidR="00921101" w:rsidRPr="00063ADA" w:rsidRDefault="00921101" w:rsidP="00D14EE2">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063ADA">
        <w:rPr>
          <w:rFonts w:ascii="Times New Roman" w:hAnsi="Times New Roman" w:cs="Times New Roman"/>
          <w:color w:val="auto"/>
          <w:sz w:val="24"/>
          <w:szCs w:val="24"/>
        </w:rPr>
        <w:t>Os documentos exigidos para habilitação que não estejam contemplados no</w:t>
      </w:r>
      <w:r w:rsidRPr="00063ADA">
        <w:rPr>
          <w:rFonts w:ascii="Times New Roman" w:hAnsi="Times New Roman" w:cs="Times New Roman"/>
          <w:b/>
          <w:bCs/>
          <w:color w:val="auto"/>
          <w:sz w:val="24"/>
          <w:szCs w:val="24"/>
        </w:rPr>
        <w:t xml:space="preserve"> HABILITANET</w:t>
      </w:r>
      <w:r w:rsidRPr="00063ADA">
        <w:rPr>
          <w:rFonts w:ascii="Times New Roman" w:hAnsi="Times New Roman" w:cs="Times New Roman"/>
          <w:color w:val="auto"/>
          <w:sz w:val="24"/>
          <w:szCs w:val="24"/>
        </w:rPr>
        <w:t xml:space="preserve"> serão enviados por meio do sistema, em formato digital, no prazo de </w:t>
      </w:r>
      <w:r w:rsidRPr="00063ADA">
        <w:rPr>
          <w:rFonts w:ascii="Times New Roman" w:hAnsi="Times New Roman" w:cs="Times New Roman"/>
          <w:b/>
          <w:bCs/>
          <w:i/>
          <w:iCs/>
          <w:color w:val="auto"/>
          <w:sz w:val="24"/>
          <w:szCs w:val="24"/>
        </w:rPr>
        <w:t>[NO MÍNIMO, DUAS HORAS]</w:t>
      </w:r>
      <w:r w:rsidRPr="00063ADA">
        <w:rPr>
          <w:rFonts w:ascii="Times New Roman" w:hAnsi="Times New Roman" w:cs="Times New Roman"/>
          <w:color w:val="auto"/>
          <w:sz w:val="24"/>
          <w:szCs w:val="24"/>
        </w:rPr>
        <w:t>, prorrogável por igual período, contado da solicitação do pregoeiro.</w:t>
      </w:r>
      <w:bookmarkEnd w:id="23"/>
    </w:p>
    <w:p w14:paraId="6101FCBE"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063ADA">
        <w:rPr>
          <w:rFonts w:ascii="Times New Roman" w:hAnsi="Times New Roman" w:cs="Times New Roman"/>
          <w:color w:val="auto"/>
          <w:sz w:val="24"/>
          <w:szCs w:val="24"/>
        </w:rPr>
        <w:t xml:space="preserve">A verificação no </w:t>
      </w:r>
      <w:r w:rsidRPr="00063ADA">
        <w:rPr>
          <w:rFonts w:ascii="Times New Roman" w:hAnsi="Times New Roman" w:cs="Times New Roman"/>
          <w:b/>
          <w:bCs/>
          <w:color w:val="auto"/>
          <w:sz w:val="24"/>
          <w:szCs w:val="24"/>
        </w:rPr>
        <w:t>HABILITANT</w:t>
      </w:r>
      <w:r w:rsidRPr="00063ADA">
        <w:rPr>
          <w:rFonts w:ascii="Times New Roman" w:hAnsi="Times New Roman" w:cs="Times New Roman"/>
          <w:color w:val="auto"/>
          <w:sz w:val="24"/>
          <w:szCs w:val="24"/>
        </w:rPr>
        <w:t xml:space="preserve"> ou a exigência dos documentos nele não contidos somente será feita em relação ao licitante vencedor.</w:t>
      </w:r>
    </w:p>
    <w:p w14:paraId="2449F99D" w14:textId="77777777" w:rsidR="00921101" w:rsidRPr="00063ADA" w:rsidRDefault="00921101" w:rsidP="00D14EE2">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063ADA">
        <w:rPr>
          <w:rFonts w:ascii="Times New Roman" w:hAnsi="Times New Roman" w:cs="Times New Roman"/>
          <w:color w:val="auto"/>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063ADA" w:rsidRDefault="00921101" w:rsidP="00D14EE2">
      <w:pPr>
        <w:pStyle w:val="Nivel2"/>
        <w:numPr>
          <w:ilvl w:val="1"/>
          <w:numId w:val="3"/>
        </w:numPr>
        <w:tabs>
          <w:tab w:val="left" w:pos="284"/>
          <w:tab w:val="left" w:pos="567"/>
          <w:tab w:val="left" w:pos="8787"/>
        </w:tabs>
        <w:spacing w:before="0" w:line="360" w:lineRule="auto"/>
        <w:ind w:left="-284" w:right="-568" w:firstLine="0"/>
        <w:jc w:val="both"/>
        <w:outlineLvl w:val="0"/>
        <w:rPr>
          <w:rFonts w:ascii="Times New Roman" w:hAnsi="Times New Roman" w:cs="Times New Roman"/>
          <w:color w:val="auto"/>
          <w:sz w:val="24"/>
          <w:szCs w:val="24"/>
        </w:rPr>
      </w:pPr>
      <w:r w:rsidRPr="00063ADA">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063ADA">
          <w:rPr>
            <w:rStyle w:val="Hyperlink"/>
            <w:rFonts w:ascii="Times New Roman" w:hAnsi="Times New Roman" w:cs="Times New Roman"/>
            <w:color w:val="auto"/>
            <w:sz w:val="24"/>
            <w:szCs w:val="24"/>
          </w:rPr>
          <w:t>Lei 14.133/21, art. 64</w:t>
        </w:r>
      </w:hyperlink>
      <w:r w:rsidRPr="00063ADA">
        <w:rPr>
          <w:rFonts w:ascii="Times New Roman" w:hAnsi="Times New Roman" w:cs="Times New Roman"/>
          <w:color w:val="auto"/>
          <w:sz w:val="24"/>
          <w:szCs w:val="24"/>
        </w:rPr>
        <w:t xml:space="preserve">, e </w:t>
      </w:r>
      <w:hyperlink r:id="rId39" w:history="1">
        <w:r w:rsidRPr="00063ADA">
          <w:rPr>
            <w:rStyle w:val="Hyperlink"/>
            <w:rFonts w:ascii="Times New Roman" w:hAnsi="Times New Roman" w:cs="Times New Roman"/>
            <w:color w:val="auto"/>
            <w:sz w:val="24"/>
            <w:szCs w:val="24"/>
          </w:rPr>
          <w:t>IN 73/2022, art. 39, §4º</w:t>
        </w:r>
      </w:hyperlink>
      <w:r w:rsidRPr="00063ADA">
        <w:rPr>
          <w:rFonts w:ascii="Times New Roman" w:hAnsi="Times New Roman" w:cs="Times New Roman"/>
          <w:color w:val="auto"/>
          <w:sz w:val="24"/>
          <w:szCs w:val="24"/>
        </w:rPr>
        <w:t>):</w:t>
      </w:r>
    </w:p>
    <w:p w14:paraId="3D725C5C" w14:textId="77777777" w:rsidR="00921101" w:rsidRPr="00063ADA" w:rsidRDefault="00921101" w:rsidP="00D14EE2">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063ADA">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063ADA" w:rsidRDefault="00921101" w:rsidP="00D14EE2">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063ADA">
        <w:rPr>
          <w:rFonts w:ascii="Times New Roman" w:hAnsi="Times New Roman" w:cs="Times New Roman"/>
          <w:color w:val="auto"/>
          <w:sz w:val="24"/>
          <w:szCs w:val="24"/>
        </w:rPr>
        <w:t>Atualização de documentos cuja validade tenha expirado após a data de recebimento das propostas;</w:t>
      </w:r>
      <w:bookmarkStart w:id="24" w:name="_Ref114670319"/>
    </w:p>
    <w:p w14:paraId="39BA82DB"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063ADA">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25" w:name="_Ref114665528"/>
      <w:bookmarkEnd w:id="24"/>
    </w:p>
    <w:p w14:paraId="433AE134"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063ADA">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6" w:name="_Ref114665515"/>
      <w:bookmarkEnd w:id="25"/>
    </w:p>
    <w:p w14:paraId="44DE52F8"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063ADA">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6"/>
      <w:r w:rsidRPr="00063ADA">
        <w:rPr>
          <w:rFonts w:ascii="Times New Roman" w:hAnsi="Times New Roman" w:cs="Times New Roman"/>
          <w:color w:val="auto"/>
          <w:sz w:val="24"/>
          <w:szCs w:val="24"/>
        </w:rPr>
        <w:t>.</w:t>
      </w:r>
    </w:p>
    <w:p w14:paraId="2021CE16"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063ADA">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063ADA">
          <w:rPr>
            <w:rStyle w:val="Hyperlink"/>
            <w:rFonts w:ascii="Times New Roman" w:hAnsi="Times New Roman" w:cs="Times New Roman"/>
            <w:color w:val="auto"/>
            <w:sz w:val="24"/>
            <w:szCs w:val="24"/>
          </w:rPr>
          <w:t>art. 4º do Decreto nº 8.538/2015</w:t>
        </w:r>
      </w:hyperlink>
      <w:r w:rsidRPr="00063ADA">
        <w:rPr>
          <w:rFonts w:ascii="Times New Roman" w:hAnsi="Times New Roman" w:cs="Times New Roman"/>
          <w:color w:val="auto"/>
          <w:sz w:val="24"/>
          <w:szCs w:val="24"/>
        </w:rPr>
        <w:t>).</w:t>
      </w:r>
    </w:p>
    <w:p w14:paraId="4BEBDB3D" w14:textId="77777777" w:rsidR="00921101" w:rsidRPr="00063ADA" w:rsidRDefault="00921101" w:rsidP="00D14EE2">
      <w:pPr>
        <w:pStyle w:val="PargrafodaLista"/>
        <w:numPr>
          <w:ilvl w:val="1"/>
          <w:numId w:val="3"/>
        </w:numPr>
        <w:tabs>
          <w:tab w:val="left" w:pos="426"/>
          <w:tab w:val="left" w:pos="567"/>
          <w:tab w:val="left" w:pos="8787"/>
        </w:tabs>
        <w:ind w:left="-284" w:right="-568" w:firstLine="0"/>
        <w:jc w:val="both"/>
        <w:outlineLvl w:val="0"/>
        <w:rPr>
          <w:b/>
          <w:sz w:val="24"/>
          <w:szCs w:val="24"/>
        </w:rPr>
      </w:pPr>
      <w:r w:rsidRPr="00063ADA">
        <w:rPr>
          <w:b/>
          <w:sz w:val="24"/>
          <w:szCs w:val="24"/>
        </w:rPr>
        <w:t xml:space="preserve">Habilitação jurídica: </w:t>
      </w:r>
    </w:p>
    <w:p w14:paraId="3246844F"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 xml:space="preserve"> Pessoa física:</w:t>
      </w:r>
      <w:r w:rsidRPr="00063ADA">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 xml:space="preserve"> Empresário individual:</w:t>
      </w:r>
      <w:r w:rsidRPr="00063ADA">
        <w:rPr>
          <w:rFonts w:ascii="Times New Roman" w:hAnsi="Times New Roman" w:cs="Times New Roman"/>
          <w:color w:val="auto"/>
          <w:sz w:val="24"/>
          <w:szCs w:val="24"/>
        </w:rPr>
        <w:t xml:space="preserve"> inscrição no Registro Público de Empresas Mercantis, a cargo da Junta Comercial da respectiva sede; </w:t>
      </w:r>
    </w:p>
    <w:p w14:paraId="2821A515"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 xml:space="preserve"> Empresário individual:</w:t>
      </w:r>
      <w:r w:rsidRPr="00063ADA">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lastRenderedPageBreak/>
        <w:t xml:space="preserve"> Sociedade empresária, sociedade limitada unipessoal – SLU ou sociedade identificada como empresa individual de responsabilidade limitada - EIRELI:</w:t>
      </w:r>
      <w:r w:rsidRPr="00063ADA">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 xml:space="preserve"> Sociedade empresária estrangeira:</w:t>
      </w:r>
      <w:r w:rsidRPr="00063ADA">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063ADA">
          <w:rPr>
            <w:rStyle w:val="Hyperlink"/>
            <w:rFonts w:ascii="Times New Roman" w:hAnsi="Times New Roman" w:cs="Times New Roman"/>
            <w:color w:val="auto"/>
            <w:sz w:val="24"/>
            <w:szCs w:val="24"/>
          </w:rPr>
          <w:t>Normativa DREI/ME n.º 77, de 18 de março de 2020</w:t>
        </w:r>
      </w:hyperlink>
      <w:r w:rsidRPr="00063ADA">
        <w:rPr>
          <w:rFonts w:ascii="Times New Roman" w:hAnsi="Times New Roman" w:cs="Times New Roman"/>
          <w:color w:val="auto"/>
          <w:sz w:val="24"/>
          <w:szCs w:val="24"/>
        </w:rPr>
        <w:t>.</w:t>
      </w:r>
    </w:p>
    <w:p w14:paraId="62DFBB54"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 xml:space="preserve">Sociedade simples: </w:t>
      </w:r>
      <w:r w:rsidRPr="00063ADA">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Filial, sucursal ou agência de sociedade simples ou empresária:</w:t>
      </w:r>
      <w:r w:rsidRPr="00063ADA">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7" w:name="_Int_ySfCXwr4"/>
      <w:r w:rsidRPr="00063ADA">
        <w:rPr>
          <w:rFonts w:ascii="Times New Roman" w:hAnsi="Times New Roman" w:cs="Times New Roman"/>
          <w:color w:val="auto"/>
          <w:sz w:val="24"/>
          <w:szCs w:val="24"/>
        </w:rPr>
        <w:t>Mercantis onde</w:t>
      </w:r>
      <w:bookmarkEnd w:id="27"/>
      <w:r w:rsidRPr="00063ADA">
        <w:rPr>
          <w:rFonts w:ascii="Times New Roman" w:hAnsi="Times New Roman" w:cs="Times New Roman"/>
          <w:color w:val="auto"/>
          <w:sz w:val="24"/>
          <w:szCs w:val="24"/>
        </w:rPr>
        <w:t xml:space="preserve"> opera, com averbação no Registro onde tem sede a matriz</w:t>
      </w:r>
    </w:p>
    <w:p w14:paraId="0E4950E1"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Sociedade cooperativa:</w:t>
      </w:r>
      <w:r w:rsidRPr="00063ADA">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063ADA">
          <w:rPr>
            <w:rStyle w:val="Hyperlink"/>
            <w:rFonts w:ascii="Times New Roman" w:hAnsi="Times New Roman" w:cs="Times New Roman"/>
            <w:color w:val="auto"/>
            <w:sz w:val="24"/>
            <w:szCs w:val="24"/>
          </w:rPr>
          <w:t>art. 107 da Lei nº 5.764, de 16 de dezembro 1971</w:t>
        </w:r>
      </w:hyperlink>
      <w:r w:rsidRPr="00063ADA">
        <w:rPr>
          <w:rFonts w:ascii="Times New Roman" w:hAnsi="Times New Roman" w:cs="Times New Roman"/>
          <w:color w:val="auto"/>
          <w:sz w:val="24"/>
          <w:szCs w:val="24"/>
        </w:rPr>
        <w:t>.</w:t>
      </w:r>
    </w:p>
    <w:p w14:paraId="0CEE5B8D" w14:textId="77777777" w:rsidR="00921101" w:rsidRPr="00063ADA" w:rsidRDefault="00921101" w:rsidP="00D14EE2">
      <w:pPr>
        <w:pStyle w:val="Nivel2"/>
        <w:numPr>
          <w:ilvl w:val="2"/>
          <w:numId w:val="3"/>
        </w:numPr>
        <w:tabs>
          <w:tab w:val="left" w:pos="426"/>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063ADA" w:rsidRDefault="00921101" w:rsidP="00D14EE2">
      <w:pPr>
        <w:pStyle w:val="Nivel2"/>
        <w:numPr>
          <w:ilvl w:val="1"/>
          <w:numId w:val="3"/>
        </w:numPr>
        <w:tabs>
          <w:tab w:val="left" w:pos="426"/>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b/>
          <w:color w:val="auto"/>
          <w:sz w:val="24"/>
          <w:szCs w:val="24"/>
        </w:rPr>
        <w:t>Regularidade fiscal e trabalhista:</w:t>
      </w:r>
    </w:p>
    <w:p w14:paraId="023B1053"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063ADA"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lastRenderedPageBreak/>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77777777" w:rsidR="00921101" w:rsidRPr="00063ADA" w:rsidRDefault="00921101" w:rsidP="00D14EE2">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2C7E7F" w14:textId="663BFCA8" w:rsidR="00921101" w:rsidRPr="00063ADA" w:rsidRDefault="00921101" w:rsidP="00D14EE2">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Prova de regularidade com a Fazenda [Estadual/Distrital], [Municipal/Distrital] do domicílio ou sede do fornecedor, relativa à atividade em cujo exercício contrata ou concorre.</w:t>
      </w:r>
    </w:p>
    <w:p w14:paraId="08FD8B82" w14:textId="2658A933" w:rsidR="00921101" w:rsidRPr="00063ADA" w:rsidRDefault="00921101" w:rsidP="00696988">
      <w:pPr>
        <w:pStyle w:val="Nivel2"/>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color w:val="auto"/>
          <w:sz w:val="24"/>
          <w:szCs w:val="24"/>
        </w:rPr>
        <w:t>Caso o fornecedor seja considerado isento dos tributos [Estadual/Distrital], [Municipal/Distrital] relacionados ao objeto contratual, deverá comprovar tal condição mediante a apresentação de declaração da Fazenda respectiva do seu domicílio ou sede, ou outra equivalente, na forma da lei.</w:t>
      </w:r>
    </w:p>
    <w:p w14:paraId="01DDA4A4" w14:textId="77777777" w:rsidR="00921101" w:rsidRPr="00063ADA" w:rsidRDefault="00921101" w:rsidP="00D14EE2">
      <w:pPr>
        <w:pStyle w:val="Nivel2"/>
        <w:numPr>
          <w:ilvl w:val="2"/>
          <w:numId w:val="3"/>
        </w:numPr>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063ADA" w:rsidRDefault="00921101" w:rsidP="00D14EE2">
      <w:pPr>
        <w:pStyle w:val="Nivel2"/>
        <w:numPr>
          <w:ilvl w:val="1"/>
          <w:numId w:val="3"/>
        </w:numPr>
        <w:tabs>
          <w:tab w:val="left" w:pos="567"/>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b/>
          <w:color w:val="auto"/>
          <w:sz w:val="24"/>
          <w:szCs w:val="24"/>
        </w:rPr>
        <w:t xml:space="preserve"> Qualificação Econômico-Financeira.</w:t>
      </w:r>
    </w:p>
    <w:p w14:paraId="7423C66E" w14:textId="77777777" w:rsidR="00921101" w:rsidRPr="00063ADA" w:rsidRDefault="00921101" w:rsidP="00D14EE2">
      <w:pPr>
        <w:pStyle w:val="Nivel2"/>
        <w:numPr>
          <w:ilvl w:val="2"/>
          <w:numId w:val="3"/>
        </w:numPr>
        <w:tabs>
          <w:tab w:val="left" w:pos="284"/>
          <w:tab w:val="left" w:pos="567"/>
          <w:tab w:val="left" w:pos="709"/>
          <w:tab w:val="left" w:pos="851"/>
          <w:tab w:val="left" w:pos="1276"/>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3" w:anchor="art5" w:history="1">
        <w:r w:rsidRPr="00063ADA">
          <w:rPr>
            <w:rStyle w:val="Hyperlink"/>
            <w:rFonts w:ascii="Times New Roman" w:hAnsi="Times New Roman" w:cs="Times New Roman"/>
            <w:color w:val="auto"/>
            <w:sz w:val="24"/>
            <w:szCs w:val="24"/>
          </w:rPr>
          <w:t>art. 5º, inciso II, alínea “c”, da Instrução Normativa Seges/ME nº 116, de 2021</w:t>
        </w:r>
      </w:hyperlink>
      <w:r w:rsidRPr="00063ADA">
        <w:rPr>
          <w:rFonts w:ascii="Times New Roman" w:hAnsi="Times New Roman" w:cs="Times New Roman"/>
          <w:color w:val="auto"/>
          <w:sz w:val="24"/>
          <w:szCs w:val="24"/>
        </w:rPr>
        <w:t xml:space="preserve">), ou de sociedade simples; </w:t>
      </w:r>
    </w:p>
    <w:p w14:paraId="1B806E96" w14:textId="77777777" w:rsidR="00921101" w:rsidRPr="00063ADA" w:rsidRDefault="00921101" w:rsidP="00D14EE2">
      <w:pPr>
        <w:pStyle w:val="Nivel2"/>
        <w:numPr>
          <w:ilvl w:val="2"/>
          <w:numId w:val="3"/>
        </w:numPr>
        <w:tabs>
          <w:tab w:val="left" w:pos="567"/>
          <w:tab w:val="left" w:pos="709"/>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291F3773" w14:textId="77777777" w:rsidR="00921101" w:rsidRPr="00063ADA" w:rsidRDefault="00921101" w:rsidP="00D14EE2">
      <w:pPr>
        <w:pStyle w:val="Nivel2"/>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2D9F1124" w14:textId="77777777" w:rsidR="00921101" w:rsidRPr="00063ADA" w:rsidRDefault="00921101" w:rsidP="00D14EE2">
      <w:pPr>
        <w:pStyle w:val="Nivel2"/>
        <w:numPr>
          <w:ilvl w:val="2"/>
          <w:numId w:val="3"/>
        </w:numPr>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063ADA">
        <w:rPr>
          <w:rFonts w:ascii="Times New Roman" w:hAnsi="Times New Roman" w:cs="Times New Roman"/>
          <w:bCs/>
          <w:color w:val="auto"/>
          <w:sz w:val="24"/>
          <w:szCs w:val="24"/>
          <w:highlight w:val="yellow"/>
        </w:rPr>
        <w:t>opções AUTOR e RÉU</w:t>
      </w:r>
      <w:r w:rsidRPr="00063ADA">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4A616E2A" w14:textId="7450A889" w:rsidR="00921101" w:rsidRPr="00063ADA" w:rsidRDefault="00921101" w:rsidP="00D14EE2">
      <w:pPr>
        <w:pStyle w:val="Nivel2"/>
        <w:numPr>
          <w:ilvl w:val="2"/>
          <w:numId w:val="3"/>
        </w:numPr>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bookmarkStart w:id="28" w:name="_Hlk159492239"/>
      <w:r w:rsidRPr="00063ADA">
        <w:rPr>
          <w:rFonts w:ascii="Times New Roman" w:hAnsi="Times New Roman" w:cs="Times New Roman"/>
          <w:color w:val="auto"/>
          <w:sz w:val="24"/>
          <w:szCs w:val="24"/>
        </w:rPr>
        <w:lastRenderedPageBreak/>
        <w:t xml:space="preserve">Índices de Liquidez Geral (LG), Solvência Geral (SG) e Liquidez Corrente (LC), superiores a 1 (um), comprovados mediante a apresentação pelo licitante de balanço patrimonial na forma da </w:t>
      </w:r>
      <w:r w:rsidRPr="00063ADA">
        <w:rPr>
          <w:rFonts w:ascii="Times New Roman" w:hAnsi="Times New Roman" w:cs="Times New Roman"/>
          <w:b/>
          <w:bCs/>
          <w:color w:val="auto"/>
          <w:sz w:val="24"/>
          <w:szCs w:val="24"/>
          <w:highlight w:val="yellow"/>
        </w:rPr>
        <w:t>lei</w:t>
      </w:r>
      <w:r w:rsidR="00BD4A9A" w:rsidRPr="00063ADA">
        <w:rPr>
          <w:rFonts w:ascii="Times New Roman" w:hAnsi="Times New Roman" w:cs="Times New Roman"/>
          <w:b/>
          <w:bCs/>
          <w:color w:val="auto"/>
          <w:sz w:val="24"/>
          <w:szCs w:val="24"/>
          <w:highlight w:val="yellow"/>
        </w:rPr>
        <w:t xml:space="preserve"> </w:t>
      </w:r>
      <w:r w:rsidRPr="00063ADA">
        <w:rPr>
          <w:rFonts w:ascii="Times New Roman" w:hAnsi="Times New Roman" w:cs="Times New Roman"/>
          <w:b/>
          <w:bCs/>
          <w:color w:val="auto"/>
          <w:sz w:val="24"/>
          <w:szCs w:val="24"/>
          <w:highlight w:val="yellow"/>
        </w:rPr>
        <w:t>(registro na junta comercial)</w:t>
      </w:r>
      <w:r w:rsidRPr="00063ADA">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8"/>
    <w:p w14:paraId="16CC242A" w14:textId="050F2556" w:rsidR="00921101" w:rsidRPr="00063ADA" w:rsidRDefault="00921101" w:rsidP="00D14EE2">
      <w:pPr>
        <w:pStyle w:val="Nivel2"/>
        <w:tabs>
          <w:tab w:val="left" w:pos="8787"/>
        </w:tabs>
        <w:spacing w:before="0" w:line="360" w:lineRule="auto"/>
        <w:ind w:left="-284" w:right="-568" w:firstLine="0"/>
        <w:contextualSpacing/>
        <w:jc w:val="both"/>
        <w:rPr>
          <w:rFonts w:ascii="Times New Roman" w:eastAsia="Arial" w:hAnsi="Times New Roman" w:cs="Times New Roman"/>
          <w:color w:val="auto"/>
          <w:sz w:val="24"/>
          <w:szCs w:val="24"/>
        </w:rPr>
      </w:pPr>
      <w:r w:rsidRPr="00063ADA">
        <w:rPr>
          <w:rFonts w:ascii="Times New Roman" w:eastAsia="Arial" w:hAnsi="Times New Roman" w:cs="Times New Roman"/>
          <w:color w:val="auto"/>
          <w:sz w:val="24"/>
          <w:szCs w:val="24"/>
        </w:rPr>
        <w:t>I - Liquidez Geral (LG) = (Ativo Circulante + Realizável a Longo Prazo)</w:t>
      </w:r>
      <w:r w:rsidR="00BD4A9A" w:rsidRPr="00063ADA">
        <w:rPr>
          <w:rFonts w:ascii="Times New Roman" w:eastAsia="Arial" w:hAnsi="Times New Roman" w:cs="Times New Roman"/>
          <w:color w:val="auto"/>
          <w:sz w:val="24"/>
          <w:szCs w:val="24"/>
        </w:rPr>
        <w:t xml:space="preserve"> </w:t>
      </w:r>
      <w:r w:rsidRPr="00063ADA">
        <w:rPr>
          <w:rFonts w:ascii="Times New Roman" w:eastAsia="Arial" w:hAnsi="Times New Roman" w:cs="Times New Roman"/>
          <w:color w:val="auto"/>
          <w:sz w:val="24"/>
          <w:szCs w:val="24"/>
        </w:rPr>
        <w:t>/</w:t>
      </w:r>
      <w:r w:rsidR="00BD4A9A" w:rsidRPr="00063ADA">
        <w:rPr>
          <w:rFonts w:ascii="Times New Roman" w:eastAsia="Arial" w:hAnsi="Times New Roman" w:cs="Times New Roman"/>
          <w:color w:val="auto"/>
          <w:sz w:val="24"/>
          <w:szCs w:val="24"/>
        </w:rPr>
        <w:t xml:space="preserve"> </w:t>
      </w:r>
      <w:r w:rsidRPr="00063ADA">
        <w:rPr>
          <w:rFonts w:ascii="Times New Roman" w:eastAsia="Arial" w:hAnsi="Times New Roman" w:cs="Times New Roman"/>
          <w:color w:val="auto"/>
          <w:sz w:val="24"/>
          <w:szCs w:val="24"/>
        </w:rPr>
        <w:t>(Passivo Circulante + Passivo Não Circulante</w:t>
      </w:r>
      <w:r w:rsidR="00BD4A9A" w:rsidRPr="00063ADA">
        <w:rPr>
          <w:rFonts w:ascii="Times New Roman" w:eastAsia="Arial" w:hAnsi="Times New Roman" w:cs="Times New Roman"/>
          <w:color w:val="auto"/>
          <w:sz w:val="24"/>
          <w:szCs w:val="24"/>
        </w:rPr>
        <w:t>); II</w:t>
      </w:r>
      <w:r w:rsidRPr="00063ADA">
        <w:rPr>
          <w:rFonts w:ascii="Times New Roman" w:eastAsia="Arial" w:hAnsi="Times New Roman" w:cs="Times New Roman"/>
          <w:color w:val="auto"/>
          <w:sz w:val="24"/>
          <w:szCs w:val="24"/>
        </w:rPr>
        <w:t xml:space="preserve"> - Solvência Geral (SG)= (Ativo </w:t>
      </w:r>
      <w:r w:rsidR="00BD4A9A" w:rsidRPr="00063ADA">
        <w:rPr>
          <w:rFonts w:ascii="Times New Roman" w:eastAsia="Arial" w:hAnsi="Times New Roman" w:cs="Times New Roman"/>
          <w:color w:val="auto"/>
          <w:sz w:val="24"/>
          <w:szCs w:val="24"/>
        </w:rPr>
        <w:t>Total) / (</w:t>
      </w:r>
      <w:r w:rsidRPr="00063ADA">
        <w:rPr>
          <w:rFonts w:ascii="Times New Roman" w:eastAsia="Arial" w:hAnsi="Times New Roman" w:cs="Times New Roman"/>
          <w:color w:val="auto"/>
          <w:sz w:val="24"/>
          <w:szCs w:val="24"/>
        </w:rPr>
        <w:t xml:space="preserve">Passivo Circulante +Passivo não Circulante); e III - Liquidez Corrente (LC) = (Ativo </w:t>
      </w:r>
      <w:r w:rsidR="00BD4A9A" w:rsidRPr="00063ADA">
        <w:rPr>
          <w:rFonts w:ascii="Times New Roman" w:eastAsia="Arial" w:hAnsi="Times New Roman" w:cs="Times New Roman"/>
          <w:color w:val="auto"/>
          <w:sz w:val="24"/>
          <w:szCs w:val="24"/>
        </w:rPr>
        <w:t>Circulante) / (</w:t>
      </w:r>
      <w:r w:rsidRPr="00063ADA">
        <w:rPr>
          <w:rFonts w:ascii="Times New Roman" w:eastAsia="Arial" w:hAnsi="Times New Roman" w:cs="Times New Roman"/>
          <w:color w:val="auto"/>
          <w:sz w:val="24"/>
          <w:szCs w:val="24"/>
        </w:rPr>
        <w:t>Passivo Circulante).</w:t>
      </w:r>
    </w:p>
    <w:p w14:paraId="3094301B" w14:textId="77777777" w:rsidR="00921101" w:rsidRPr="00063ADA" w:rsidRDefault="00921101" w:rsidP="00D14EE2">
      <w:pPr>
        <w:pStyle w:val="Nivel3"/>
        <w:numPr>
          <w:ilvl w:val="2"/>
          <w:numId w:val="3"/>
        </w:numPr>
        <w:tabs>
          <w:tab w:val="left" w:pos="426"/>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063ADA" w:rsidRDefault="00921101" w:rsidP="00D14EE2">
      <w:pPr>
        <w:pStyle w:val="Nivel3"/>
        <w:numPr>
          <w:ilvl w:val="2"/>
          <w:numId w:val="3"/>
        </w:numPr>
        <w:tabs>
          <w:tab w:val="left" w:pos="426"/>
          <w:tab w:val="left" w:pos="567"/>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063ADA" w:rsidRDefault="00921101" w:rsidP="00D14EE2">
      <w:pPr>
        <w:pStyle w:val="Nivel3"/>
        <w:numPr>
          <w:ilvl w:val="2"/>
          <w:numId w:val="3"/>
        </w:numPr>
        <w:tabs>
          <w:tab w:val="left" w:pos="426"/>
          <w:tab w:val="left" w:pos="567"/>
          <w:tab w:val="left" w:pos="709"/>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063ADA">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063ADA">
        <w:rPr>
          <w:rFonts w:ascii="Times New Roman" w:eastAsia="Arial" w:hAnsi="Times New Roman" w:cs="Times New Roman"/>
          <w:color w:val="auto"/>
          <w:sz w:val="24"/>
          <w:szCs w:val="24"/>
        </w:rPr>
        <w:t xml:space="preserve"> </w:t>
      </w:r>
    </w:p>
    <w:p w14:paraId="458348C2" w14:textId="77777777" w:rsidR="00921101" w:rsidRPr="00063ADA" w:rsidRDefault="00921101" w:rsidP="00D14EE2">
      <w:pPr>
        <w:pStyle w:val="Nivel3"/>
        <w:numPr>
          <w:ilvl w:val="1"/>
          <w:numId w:val="3"/>
        </w:numPr>
        <w:tabs>
          <w:tab w:val="left" w:pos="426"/>
          <w:tab w:val="left" w:pos="567"/>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r w:rsidRPr="00063ADA">
        <w:rPr>
          <w:rFonts w:ascii="Times New Roman" w:hAnsi="Times New Roman" w:cs="Times New Roman"/>
          <w:b/>
          <w:color w:val="auto"/>
          <w:sz w:val="24"/>
          <w:szCs w:val="24"/>
        </w:rPr>
        <w:t>Qualificação Técnica</w:t>
      </w:r>
    </w:p>
    <w:p w14:paraId="588B06D4" w14:textId="70CDB583"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b/>
          <w:bCs/>
          <w:color w:val="auto"/>
          <w:sz w:val="24"/>
          <w:szCs w:val="24"/>
        </w:rPr>
      </w:pPr>
      <w:bookmarkStart w:id="29" w:name="_Hlk154641135"/>
      <w:bookmarkStart w:id="30" w:name="_Hlk154641108"/>
      <w:r w:rsidRPr="00063ADA">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1079EA28" w14:textId="6EA67C14" w:rsidR="0083776A" w:rsidRPr="00063ADA" w:rsidRDefault="0083776A" w:rsidP="0083776A">
      <w:pPr>
        <w:pStyle w:val="PargrafodaLista"/>
        <w:numPr>
          <w:ilvl w:val="2"/>
          <w:numId w:val="3"/>
        </w:numPr>
        <w:ind w:left="-284" w:right="-567" w:firstLine="0"/>
        <w:rPr>
          <w:rFonts w:eastAsiaTheme="minorEastAsia"/>
          <w:sz w:val="24"/>
          <w:szCs w:val="24"/>
          <w:lang w:eastAsia="pt-BR"/>
        </w:rPr>
      </w:pPr>
      <w:r w:rsidRPr="00063ADA">
        <w:rPr>
          <w:b/>
          <w:bCs/>
          <w:sz w:val="24"/>
          <w:szCs w:val="24"/>
        </w:rPr>
        <w:t xml:space="preserve"> </w:t>
      </w:r>
      <w:r w:rsidRPr="00063ADA">
        <w:rPr>
          <w:rFonts w:eastAsiaTheme="minorEastAsia"/>
          <w:sz w:val="24"/>
          <w:szCs w:val="24"/>
          <w:lang w:eastAsia="pt-BR"/>
        </w:rPr>
        <w:t>Os atestados de capacidade técnica poderão ser apresentados em nome da empresa.</w:t>
      </w:r>
    </w:p>
    <w:p w14:paraId="095EA58E" w14:textId="77777777" w:rsidR="0083776A" w:rsidRPr="00063ADA" w:rsidRDefault="0083776A" w:rsidP="0083776A">
      <w:pPr>
        <w:pStyle w:val="PargrafodaLista"/>
        <w:numPr>
          <w:ilvl w:val="2"/>
          <w:numId w:val="3"/>
        </w:numPr>
        <w:ind w:left="-271" w:right="-568" w:hanging="13"/>
        <w:jc w:val="both"/>
        <w:rPr>
          <w:rFonts w:eastAsiaTheme="minorEastAsia"/>
          <w:sz w:val="24"/>
          <w:szCs w:val="24"/>
          <w:lang w:eastAsia="pt-BR"/>
        </w:rPr>
      </w:pPr>
      <w:r w:rsidRPr="00063ADA">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891D060"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1" w:name="_Hlk154641366"/>
      <w:bookmarkEnd w:id="29"/>
      <w:r w:rsidRPr="00063ADA">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2" w:name="_Hlk154641384"/>
      <w:bookmarkEnd w:id="31"/>
      <w:r w:rsidRPr="00063ADA">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3" w:name="_Hlk154644149"/>
      <w:bookmarkEnd w:id="32"/>
      <w:r w:rsidRPr="00063ADA">
        <w:rPr>
          <w:rFonts w:ascii="Times New Roman" w:hAnsi="Times New Roman" w:cs="Times New Roman"/>
          <w:color w:val="auto"/>
          <w:sz w:val="24"/>
          <w:szCs w:val="24"/>
        </w:rPr>
        <w:lastRenderedPageBreak/>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4" w:name="_Hlk154644170"/>
      <w:bookmarkEnd w:id="33"/>
      <w:r w:rsidRPr="00063ADA">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5" w:name="_Hlk154644181"/>
      <w:bookmarkEnd w:id="34"/>
      <w:r w:rsidRPr="00063ADA">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063ADA"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6" w:name="_Hlk154644369"/>
      <w:bookmarkEnd w:id="35"/>
      <w:r w:rsidRPr="00063ADA">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063ADA" w:rsidRDefault="00921101" w:rsidP="00D14EE2">
      <w:pPr>
        <w:pStyle w:val="Nivel3"/>
        <w:numPr>
          <w:ilvl w:val="2"/>
          <w:numId w:val="3"/>
        </w:numPr>
        <w:tabs>
          <w:tab w:val="left" w:pos="426"/>
          <w:tab w:val="left" w:pos="567"/>
          <w:tab w:val="left" w:pos="709"/>
          <w:tab w:val="left" w:pos="851"/>
        </w:tabs>
        <w:spacing w:before="0" w:line="360" w:lineRule="auto"/>
        <w:ind w:left="-284" w:right="-568" w:firstLine="0"/>
        <w:jc w:val="both"/>
        <w:outlineLvl w:val="0"/>
        <w:rPr>
          <w:rFonts w:ascii="Times New Roman" w:hAnsi="Times New Roman" w:cs="Times New Roman"/>
          <w:color w:val="auto"/>
          <w:sz w:val="24"/>
          <w:szCs w:val="24"/>
        </w:rPr>
      </w:pPr>
      <w:bookmarkStart w:id="37" w:name="_Hlk154644386"/>
      <w:bookmarkEnd w:id="36"/>
      <w:r w:rsidRPr="00063ADA">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D437016" w14:textId="77777777" w:rsidR="00921101" w:rsidRPr="00063ADA" w:rsidRDefault="00921101"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8" w:name="_Hlk154644401"/>
      <w:bookmarkEnd w:id="37"/>
      <w:r w:rsidRPr="00063ADA">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063ADA" w:rsidRDefault="00921101"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b/>
          <w:bCs/>
          <w:color w:val="auto"/>
          <w:sz w:val="24"/>
          <w:szCs w:val="24"/>
        </w:rPr>
      </w:pPr>
      <w:bookmarkStart w:id="39" w:name="_Hlk154644412"/>
      <w:bookmarkEnd w:id="38"/>
      <w:r w:rsidRPr="00063ADA">
        <w:rPr>
          <w:rFonts w:ascii="Times New Roman" w:hAnsi="Times New Roman" w:cs="Times New Roman"/>
          <w:color w:val="auto"/>
          <w:sz w:val="24"/>
          <w:szCs w:val="24"/>
        </w:rPr>
        <w:t>Constatado o atendimento às exigências de habilitação fixadas no Edital, o licitante será declarado vencedor.</w:t>
      </w:r>
    </w:p>
    <w:p w14:paraId="1CEF5C21" w14:textId="3597454F" w:rsidR="00501C59" w:rsidRPr="00063ADA" w:rsidRDefault="00501C59"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color w:val="auto"/>
          <w:sz w:val="24"/>
          <w:szCs w:val="24"/>
        </w:rPr>
      </w:pPr>
      <w:r w:rsidRPr="00063ADA">
        <w:rPr>
          <w:rFonts w:ascii="Times New Roman" w:eastAsia="Arial Unicode MS" w:hAnsi="Times New Roman" w:cs="Times New Roman"/>
          <w:color w:val="auto"/>
          <w:sz w:val="24"/>
          <w:szCs w:val="24"/>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p w14:paraId="074AC54A" w14:textId="042038A0" w:rsidR="00501C59" w:rsidRPr="00063ADA" w:rsidRDefault="00501C59"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color w:val="auto"/>
          <w:sz w:val="24"/>
          <w:szCs w:val="24"/>
        </w:rPr>
      </w:pPr>
      <w:r w:rsidRPr="00063ADA">
        <w:rPr>
          <w:rFonts w:ascii="Times New Roman" w:eastAsia="Arial Unicode MS" w:hAnsi="Times New Roman" w:cs="Times New Roman"/>
          <w:color w:val="auto"/>
          <w:sz w:val="24"/>
          <w:szCs w:val="24"/>
        </w:rPr>
        <w:t xml:space="preserve">Considerando que o grau de complexidade do objeto a ser contratado não é elevado, recomenda-se um tempo de experiência mínimo de apenas 01 (um) ano na prestação dos serviços </w:t>
      </w:r>
      <w:r w:rsidRPr="00063ADA">
        <w:rPr>
          <w:rFonts w:ascii="Times New Roman" w:eastAsia="Arial Unicode MS" w:hAnsi="Times New Roman" w:cs="Times New Roman"/>
          <w:color w:val="auto"/>
          <w:sz w:val="24"/>
          <w:szCs w:val="24"/>
        </w:rPr>
        <w:lastRenderedPageBreak/>
        <w:t>a serem contratados, sendo aceito o somatório de atestados de períodos diferentes, não havendo obrigatoriedade de os anos serem ininterruptos. Quanto ao critério quantitativo, recomenda-se 30% (trinta por cento) do montante dos serviços abrangidos pelos serviços.</w:t>
      </w:r>
    </w:p>
    <w:p w14:paraId="63290FDD" w14:textId="40EB715C" w:rsidR="00501C59" w:rsidRPr="00063ADA" w:rsidRDefault="00501C59"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color w:val="auto"/>
          <w:sz w:val="24"/>
          <w:szCs w:val="24"/>
        </w:rPr>
      </w:pPr>
      <w:r w:rsidRPr="00063ADA">
        <w:rPr>
          <w:rFonts w:ascii="Times New Roman" w:eastAsia="Arial Unicode MS" w:hAnsi="Times New Roman" w:cs="Times New Roman"/>
          <w:color w:val="auto"/>
          <w:sz w:val="24"/>
          <w:szCs w:val="24"/>
        </w:rPr>
        <w:t>Ainda nesse sentido, recomenda-se que apresentação de Atestado de Capacidade Técnico-operacional, em nome da licitante, comprovando a realização de obras ou serviços com características similares ao objeto desta licitação. O atestado poderá ser expedido por pessoa jurídica de direito público ou privado, devendo constar do atestado emitido por pessoa jurídica de direito privado o nome completo do signatário, estando as informações ali contidas sujeitas as verificações de veracidade</w:t>
      </w:r>
    </w:p>
    <w:bookmarkEnd w:id="30"/>
    <w:bookmarkEnd w:id="39"/>
    <w:p w14:paraId="697B9A6D"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DO ENCAMINHAMENTO DA PROPOSTA VENCEDORA</w:t>
      </w:r>
    </w:p>
    <w:p w14:paraId="45E04733" w14:textId="77777777" w:rsidR="00921101" w:rsidRPr="00063ADA" w:rsidRDefault="00921101" w:rsidP="00D14EE2">
      <w:pPr>
        <w:tabs>
          <w:tab w:val="left" w:pos="426"/>
          <w:tab w:val="left" w:pos="567"/>
        </w:tabs>
        <w:ind w:left="-284" w:right="-568"/>
        <w:jc w:val="both"/>
        <w:outlineLvl w:val="0"/>
        <w:rPr>
          <w:sz w:val="24"/>
          <w:szCs w:val="24"/>
        </w:rPr>
      </w:pPr>
      <w:r w:rsidRPr="00063ADA">
        <w:rPr>
          <w:sz w:val="24"/>
          <w:szCs w:val="24"/>
        </w:rPr>
        <w:t>9.1.</w:t>
      </w:r>
      <w:r w:rsidRPr="00063ADA">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063ADA" w:rsidRDefault="00921101" w:rsidP="00D14EE2">
      <w:pPr>
        <w:tabs>
          <w:tab w:val="left" w:pos="567"/>
          <w:tab w:val="left" w:pos="8787"/>
        </w:tabs>
        <w:ind w:left="-284" w:right="-568"/>
        <w:jc w:val="both"/>
        <w:outlineLvl w:val="0"/>
        <w:rPr>
          <w:sz w:val="24"/>
          <w:szCs w:val="24"/>
        </w:rPr>
      </w:pPr>
      <w:r w:rsidRPr="00063ADA">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063ADA" w:rsidRDefault="00921101" w:rsidP="00D14EE2">
      <w:pPr>
        <w:tabs>
          <w:tab w:val="left" w:pos="567"/>
        </w:tabs>
        <w:ind w:left="-284" w:right="-568"/>
        <w:jc w:val="both"/>
        <w:outlineLvl w:val="0"/>
        <w:rPr>
          <w:sz w:val="24"/>
          <w:szCs w:val="24"/>
        </w:rPr>
      </w:pPr>
      <w:r w:rsidRPr="00063ADA">
        <w:rPr>
          <w:sz w:val="24"/>
          <w:szCs w:val="24"/>
        </w:rPr>
        <w:t>9.1.2. Conter a indicação do banco, número da conta e agência do licitante vencedor, para fins de pagamento.</w:t>
      </w:r>
    </w:p>
    <w:p w14:paraId="1B3B48FC" w14:textId="77777777" w:rsidR="00921101" w:rsidRPr="00063ADA" w:rsidRDefault="00921101" w:rsidP="00D14EE2">
      <w:pPr>
        <w:tabs>
          <w:tab w:val="left" w:pos="426"/>
          <w:tab w:val="left" w:pos="567"/>
        </w:tabs>
        <w:ind w:left="-284" w:right="-568"/>
        <w:jc w:val="both"/>
        <w:outlineLvl w:val="0"/>
        <w:rPr>
          <w:sz w:val="24"/>
          <w:szCs w:val="24"/>
        </w:rPr>
      </w:pPr>
      <w:r w:rsidRPr="00063ADA">
        <w:rPr>
          <w:sz w:val="24"/>
          <w:szCs w:val="24"/>
        </w:rPr>
        <w:t>9.2.</w:t>
      </w:r>
      <w:r w:rsidRPr="00063ADA">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063ADA" w:rsidRDefault="00921101" w:rsidP="00D14EE2">
      <w:pPr>
        <w:tabs>
          <w:tab w:val="left" w:pos="567"/>
          <w:tab w:val="left" w:pos="8787"/>
        </w:tabs>
        <w:ind w:left="-284" w:right="-568"/>
        <w:jc w:val="both"/>
        <w:outlineLvl w:val="0"/>
        <w:rPr>
          <w:sz w:val="24"/>
          <w:szCs w:val="24"/>
        </w:rPr>
      </w:pPr>
      <w:r w:rsidRPr="00063ADA">
        <w:rPr>
          <w:sz w:val="24"/>
          <w:szCs w:val="24"/>
        </w:rPr>
        <w:t>9.2.1. Todas as especificações do objeto contidas na proposta, tais como marca, modelo, tipo, fabricante e procedência, vinculam a Contratada.</w:t>
      </w:r>
    </w:p>
    <w:p w14:paraId="59DCE289" w14:textId="77777777" w:rsidR="00921101" w:rsidRPr="00063ADA" w:rsidRDefault="00921101" w:rsidP="00D14EE2">
      <w:pPr>
        <w:tabs>
          <w:tab w:val="left" w:pos="426"/>
          <w:tab w:val="left" w:pos="567"/>
        </w:tabs>
        <w:ind w:left="-284" w:right="-568"/>
        <w:jc w:val="both"/>
        <w:outlineLvl w:val="0"/>
        <w:rPr>
          <w:sz w:val="24"/>
          <w:szCs w:val="24"/>
        </w:rPr>
      </w:pPr>
      <w:r w:rsidRPr="00063ADA">
        <w:rPr>
          <w:sz w:val="24"/>
          <w:szCs w:val="24"/>
        </w:rPr>
        <w:t>9.3.</w:t>
      </w:r>
      <w:r w:rsidRPr="00063ADA">
        <w:rPr>
          <w:sz w:val="24"/>
          <w:szCs w:val="24"/>
        </w:rPr>
        <w:tab/>
        <w:t>Os preços deverão ser expressos em moeda corrente nacional, o valor unitário em algarismos e o valor global em algarismos e por extenso.</w:t>
      </w:r>
    </w:p>
    <w:p w14:paraId="09EB9A08" w14:textId="77777777" w:rsidR="00921101" w:rsidRPr="00063ADA" w:rsidRDefault="00921101" w:rsidP="00D14EE2">
      <w:pPr>
        <w:tabs>
          <w:tab w:val="left" w:pos="567"/>
          <w:tab w:val="left" w:pos="8787"/>
        </w:tabs>
        <w:ind w:left="-284" w:right="-568"/>
        <w:jc w:val="both"/>
        <w:outlineLvl w:val="0"/>
        <w:rPr>
          <w:sz w:val="24"/>
          <w:szCs w:val="24"/>
        </w:rPr>
      </w:pPr>
      <w:r w:rsidRPr="00063ADA">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063ADA" w:rsidRDefault="00921101" w:rsidP="00D14EE2">
      <w:pPr>
        <w:tabs>
          <w:tab w:val="left" w:pos="426"/>
          <w:tab w:val="left" w:pos="567"/>
          <w:tab w:val="left" w:pos="8787"/>
        </w:tabs>
        <w:ind w:left="-284" w:right="-568"/>
        <w:jc w:val="both"/>
        <w:outlineLvl w:val="0"/>
        <w:rPr>
          <w:sz w:val="24"/>
          <w:szCs w:val="24"/>
        </w:rPr>
      </w:pPr>
      <w:r w:rsidRPr="00063ADA">
        <w:rPr>
          <w:sz w:val="24"/>
          <w:szCs w:val="24"/>
        </w:rPr>
        <w:t>9.4.</w:t>
      </w:r>
      <w:r w:rsidRPr="00063ADA">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063ADA" w:rsidRDefault="00921101" w:rsidP="00D14EE2">
      <w:pPr>
        <w:tabs>
          <w:tab w:val="left" w:pos="426"/>
          <w:tab w:val="left" w:pos="567"/>
          <w:tab w:val="left" w:pos="8787"/>
        </w:tabs>
        <w:ind w:left="-284" w:right="-568"/>
        <w:jc w:val="both"/>
        <w:outlineLvl w:val="0"/>
        <w:rPr>
          <w:sz w:val="24"/>
          <w:szCs w:val="24"/>
        </w:rPr>
      </w:pPr>
      <w:r w:rsidRPr="00063ADA">
        <w:rPr>
          <w:sz w:val="24"/>
          <w:szCs w:val="24"/>
        </w:rPr>
        <w:t>9.5.</w:t>
      </w:r>
      <w:r w:rsidRPr="00063ADA">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063ADA" w:rsidRDefault="00921101" w:rsidP="00D14EE2">
      <w:pPr>
        <w:tabs>
          <w:tab w:val="left" w:pos="426"/>
          <w:tab w:val="left" w:pos="567"/>
          <w:tab w:val="left" w:pos="8787"/>
        </w:tabs>
        <w:ind w:left="-284" w:right="-568"/>
        <w:jc w:val="both"/>
        <w:outlineLvl w:val="0"/>
        <w:rPr>
          <w:sz w:val="24"/>
          <w:szCs w:val="24"/>
        </w:rPr>
      </w:pPr>
      <w:r w:rsidRPr="00063ADA">
        <w:rPr>
          <w:sz w:val="24"/>
          <w:szCs w:val="24"/>
        </w:rPr>
        <w:lastRenderedPageBreak/>
        <w:t>9.6.</w:t>
      </w:r>
      <w:r w:rsidRPr="00063ADA">
        <w:rPr>
          <w:sz w:val="24"/>
          <w:szCs w:val="24"/>
        </w:rPr>
        <w:tab/>
        <w:t>As propostas que contenham a descrição do objeto, o valor e os documentos complementares estarão disponíveis na internet, após a homologação.</w:t>
      </w:r>
    </w:p>
    <w:p w14:paraId="5CE58CDE"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DOS RECURSOS</w:t>
      </w:r>
    </w:p>
    <w:p w14:paraId="6D5A1084"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063ADA">
          <w:rPr>
            <w:rStyle w:val="Hyperlink"/>
            <w:rFonts w:ascii="Times New Roman" w:hAnsi="Times New Roman" w:cs="Times New Roman"/>
            <w:color w:val="auto"/>
            <w:sz w:val="24"/>
            <w:szCs w:val="24"/>
          </w:rPr>
          <w:t>art. 165 da Lei nº 14.133, de 2021</w:t>
        </w:r>
      </w:hyperlink>
      <w:r w:rsidRPr="00063ADA">
        <w:rPr>
          <w:rFonts w:ascii="Times New Roman" w:hAnsi="Times New Roman" w:cs="Times New Roman"/>
          <w:color w:val="auto"/>
          <w:sz w:val="24"/>
          <w:szCs w:val="24"/>
        </w:rPr>
        <w:t>.</w:t>
      </w:r>
    </w:p>
    <w:p w14:paraId="33387910"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063ADA"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Na hipótese de adoção da inversão de fases prevista no </w:t>
      </w:r>
      <w:hyperlink r:id="rId45" w:anchor="art17§1" w:history="1">
        <w:r w:rsidRPr="00063ADA">
          <w:rPr>
            <w:rStyle w:val="Hyperlink"/>
            <w:rFonts w:ascii="Times New Roman" w:hAnsi="Times New Roman" w:cs="Times New Roman"/>
            <w:color w:val="auto"/>
            <w:sz w:val="24"/>
            <w:szCs w:val="24"/>
          </w:rPr>
          <w:t>§ 1º do art. 17 da Lei nº 14.133, de 2021</w:t>
        </w:r>
      </w:hyperlink>
      <w:r w:rsidRPr="00063ADA">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Os recursos deverão ser encaminhados em campo próprio do sistema.</w:t>
      </w:r>
    </w:p>
    <w:p w14:paraId="0E1EE40E" w14:textId="77777777" w:rsidR="00921101" w:rsidRPr="00063ADA" w:rsidRDefault="00921101" w:rsidP="00D14EE2">
      <w:pPr>
        <w:pStyle w:val="Nivel2"/>
        <w:numPr>
          <w:ilvl w:val="1"/>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Os recursos interpostos fora do prazo não serão conhecidos. </w:t>
      </w:r>
    </w:p>
    <w:p w14:paraId="2453AF7C"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O acolhimento do recurso invalida tão somente os atos insuscetíveis de aproveitamento. </w:t>
      </w:r>
    </w:p>
    <w:p w14:paraId="4112B677" w14:textId="77777777" w:rsidR="00921101" w:rsidRPr="00063ADA" w:rsidRDefault="00921101" w:rsidP="00D14EE2">
      <w:pPr>
        <w:pStyle w:val="Nivel2"/>
        <w:numPr>
          <w:ilvl w:val="1"/>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Os autos do processo permanecerão com vista franqueada aos interessados no sítio eletrônico </w:t>
      </w:r>
      <w:hyperlink r:id="rId46" w:history="1">
        <w:r w:rsidRPr="00063ADA">
          <w:rPr>
            <w:rStyle w:val="Hyperlink"/>
            <w:rFonts w:ascii="Times New Roman" w:hAnsi="Times New Roman" w:cs="Times New Roman"/>
            <w:color w:val="auto"/>
            <w:sz w:val="24"/>
            <w:szCs w:val="24"/>
          </w:rPr>
          <w:t>licitacao@caceres.gov.mt.br</w:t>
        </w:r>
      </w:hyperlink>
      <w:r w:rsidRPr="00063ADA">
        <w:rPr>
          <w:rFonts w:ascii="Times New Roman" w:hAnsi="Times New Roman" w:cs="Times New Roman"/>
          <w:color w:val="auto"/>
          <w:sz w:val="24"/>
          <w:szCs w:val="24"/>
        </w:rPr>
        <w:t>.</w:t>
      </w:r>
    </w:p>
    <w:p w14:paraId="05EED41E"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DA REABERTURA DA SESSÃO PÚBLICA</w:t>
      </w:r>
    </w:p>
    <w:p w14:paraId="364C310E" w14:textId="77777777" w:rsidR="00921101" w:rsidRPr="00063ADA" w:rsidRDefault="00921101" w:rsidP="00D14EE2">
      <w:pPr>
        <w:tabs>
          <w:tab w:val="left" w:pos="284"/>
          <w:tab w:val="left" w:pos="426"/>
          <w:tab w:val="left" w:pos="567"/>
          <w:tab w:val="left" w:pos="8787"/>
        </w:tabs>
        <w:ind w:left="-284" w:right="-568"/>
        <w:jc w:val="both"/>
        <w:outlineLvl w:val="0"/>
        <w:rPr>
          <w:sz w:val="24"/>
          <w:szCs w:val="24"/>
        </w:rPr>
      </w:pPr>
      <w:r w:rsidRPr="00063ADA">
        <w:rPr>
          <w:sz w:val="24"/>
          <w:szCs w:val="24"/>
        </w:rPr>
        <w:t>11.1.</w:t>
      </w:r>
      <w:r w:rsidRPr="00063ADA">
        <w:rPr>
          <w:sz w:val="24"/>
          <w:szCs w:val="24"/>
        </w:rPr>
        <w:tab/>
        <w:t>A sessão pública poderá ser reaberta:</w:t>
      </w:r>
    </w:p>
    <w:p w14:paraId="2402BBBB" w14:textId="77777777" w:rsidR="00921101" w:rsidRPr="00063ADA" w:rsidRDefault="00921101" w:rsidP="00D14EE2">
      <w:pPr>
        <w:tabs>
          <w:tab w:val="left" w:pos="8787"/>
        </w:tabs>
        <w:ind w:left="-284" w:right="-568"/>
        <w:jc w:val="both"/>
        <w:outlineLvl w:val="0"/>
        <w:rPr>
          <w:sz w:val="24"/>
          <w:szCs w:val="24"/>
        </w:rPr>
      </w:pPr>
      <w:r w:rsidRPr="00063ADA">
        <w:rPr>
          <w:sz w:val="24"/>
          <w:szCs w:val="24"/>
        </w:rPr>
        <w:lastRenderedPageBreak/>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063ADA" w:rsidRDefault="00921101" w:rsidP="00D14EE2">
      <w:pPr>
        <w:tabs>
          <w:tab w:val="left" w:pos="567"/>
          <w:tab w:val="left" w:pos="709"/>
          <w:tab w:val="left" w:pos="8787"/>
        </w:tabs>
        <w:ind w:left="-284" w:right="-568"/>
        <w:jc w:val="both"/>
        <w:outlineLvl w:val="0"/>
        <w:rPr>
          <w:sz w:val="24"/>
          <w:szCs w:val="24"/>
        </w:rPr>
      </w:pPr>
      <w:r w:rsidRPr="00063ADA">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11.2. Todos os licitantes remanescentes deverão ser convocados para acompanhar a sessão reaberta.</w:t>
      </w:r>
    </w:p>
    <w:p w14:paraId="43D197E0" w14:textId="77777777" w:rsidR="00921101" w:rsidRPr="00063ADA" w:rsidRDefault="00921101" w:rsidP="00D14EE2">
      <w:pPr>
        <w:tabs>
          <w:tab w:val="left" w:pos="8787"/>
        </w:tabs>
        <w:ind w:left="-284" w:right="-568"/>
        <w:jc w:val="both"/>
        <w:outlineLvl w:val="0"/>
        <w:rPr>
          <w:sz w:val="24"/>
          <w:szCs w:val="24"/>
        </w:rPr>
      </w:pPr>
      <w:r w:rsidRPr="00063ADA">
        <w:rPr>
          <w:sz w:val="24"/>
          <w:szCs w:val="24"/>
        </w:rPr>
        <w:t>11.2.1. A convocação se dará por meio do sistema eletrônico (“chat”), e-mail, ou, ainda, fac-símile, de acordo com a fase do procedimento licitatório.</w:t>
      </w:r>
    </w:p>
    <w:p w14:paraId="5ABC3D85" w14:textId="490E4ED9" w:rsidR="00921101" w:rsidRPr="00063ADA" w:rsidRDefault="00921101" w:rsidP="00D14EE2">
      <w:pPr>
        <w:tabs>
          <w:tab w:val="left" w:pos="567"/>
          <w:tab w:val="left" w:pos="8787"/>
        </w:tabs>
        <w:ind w:left="-284" w:right="-568"/>
        <w:jc w:val="both"/>
        <w:outlineLvl w:val="0"/>
        <w:rPr>
          <w:sz w:val="24"/>
          <w:szCs w:val="24"/>
        </w:rPr>
      </w:pPr>
      <w:r w:rsidRPr="00063ADA">
        <w:rPr>
          <w:sz w:val="24"/>
          <w:szCs w:val="24"/>
        </w:rPr>
        <w:t>11.2.2. A convocação feita por e-mail ou fac-símile dar-se-á de acordo com os dados contidos no HABILITANET, sendo responsabilidade do licitante manter seus dados cadastrais atualizados.</w:t>
      </w:r>
    </w:p>
    <w:p w14:paraId="02910CA8"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DA ADJUDICAÇÃO E HOMOLOGAÇÃO</w:t>
      </w:r>
    </w:p>
    <w:p w14:paraId="119F4DBE"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DA GARANTIA DA EXECUÇÃO</w:t>
      </w:r>
    </w:p>
    <w:p w14:paraId="7DC842CC" w14:textId="6E136941" w:rsidR="00921101" w:rsidRPr="00063ADA" w:rsidRDefault="00921101" w:rsidP="00BB65C2">
      <w:pPr>
        <w:pStyle w:val="PargrafodaLista"/>
        <w:numPr>
          <w:ilvl w:val="1"/>
          <w:numId w:val="22"/>
        </w:numPr>
        <w:tabs>
          <w:tab w:val="left" w:pos="426"/>
          <w:tab w:val="left" w:pos="709"/>
          <w:tab w:val="left" w:pos="8787"/>
        </w:tabs>
        <w:ind w:left="-284" w:right="-568" w:firstLine="0"/>
        <w:jc w:val="both"/>
        <w:outlineLvl w:val="0"/>
        <w:rPr>
          <w:sz w:val="24"/>
          <w:szCs w:val="24"/>
        </w:rPr>
      </w:pPr>
      <w:r w:rsidRPr="00063ADA">
        <w:rPr>
          <w:sz w:val="24"/>
          <w:szCs w:val="24"/>
        </w:rPr>
        <w:t>será exigida a prestação de garantia na presente contratação, conforme Termo de Referência.</w:t>
      </w:r>
      <w:r w:rsidR="00D76BDD" w:rsidRPr="00063ADA">
        <w:rPr>
          <w:sz w:val="24"/>
          <w:szCs w:val="24"/>
        </w:rPr>
        <w:t xml:space="preserve"> caso for necessário.</w:t>
      </w:r>
    </w:p>
    <w:p w14:paraId="06B78114"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 xml:space="preserve">A ATA DE REGISTRO DE PREÇOS </w:t>
      </w:r>
    </w:p>
    <w:p w14:paraId="48DF7E35"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063ADA" w:rsidRDefault="00921101" w:rsidP="00D14EE2">
      <w:pPr>
        <w:tabs>
          <w:tab w:val="left" w:pos="426"/>
          <w:tab w:val="left" w:pos="8787"/>
        </w:tabs>
        <w:ind w:left="-284" w:right="-568"/>
        <w:jc w:val="both"/>
        <w:outlineLvl w:val="0"/>
        <w:rPr>
          <w:sz w:val="24"/>
          <w:szCs w:val="24"/>
        </w:rPr>
      </w:pPr>
      <w:r w:rsidRPr="00063ADA">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063ADA" w:rsidRDefault="00921101" w:rsidP="00D14EE2">
      <w:pPr>
        <w:tabs>
          <w:tab w:val="left" w:pos="426"/>
          <w:tab w:val="left" w:pos="567"/>
          <w:tab w:val="left" w:pos="8787"/>
        </w:tabs>
        <w:ind w:left="-284" w:right="-568"/>
        <w:jc w:val="both"/>
        <w:outlineLvl w:val="0"/>
        <w:rPr>
          <w:sz w:val="24"/>
          <w:szCs w:val="24"/>
        </w:rPr>
      </w:pPr>
      <w:r w:rsidRPr="00063ADA">
        <w:rPr>
          <w:sz w:val="24"/>
          <w:szCs w:val="24"/>
        </w:rPr>
        <w:t>14.3.</w:t>
      </w:r>
      <w:r w:rsidRPr="00063ADA">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063ADA" w:rsidRDefault="00921101" w:rsidP="00D14EE2">
      <w:pPr>
        <w:tabs>
          <w:tab w:val="left" w:pos="426"/>
          <w:tab w:val="left" w:pos="567"/>
          <w:tab w:val="left" w:pos="8787"/>
        </w:tabs>
        <w:ind w:left="-284" w:right="-568"/>
        <w:jc w:val="both"/>
        <w:outlineLvl w:val="0"/>
        <w:rPr>
          <w:sz w:val="24"/>
          <w:szCs w:val="24"/>
        </w:rPr>
      </w:pPr>
      <w:r w:rsidRPr="00063ADA">
        <w:rPr>
          <w:sz w:val="24"/>
          <w:szCs w:val="24"/>
        </w:rPr>
        <w:lastRenderedPageBreak/>
        <w:t>14.4.</w:t>
      </w:r>
      <w:r w:rsidRPr="00063ADA">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29693E79" w14:textId="77777777" w:rsidR="00921101" w:rsidRPr="00063ADA" w:rsidRDefault="00921101" w:rsidP="00D14EE2">
      <w:pPr>
        <w:tabs>
          <w:tab w:val="left" w:pos="426"/>
          <w:tab w:val="left" w:pos="8787"/>
        </w:tabs>
        <w:ind w:left="-284" w:right="-568"/>
        <w:jc w:val="both"/>
        <w:outlineLvl w:val="0"/>
        <w:rPr>
          <w:sz w:val="24"/>
          <w:szCs w:val="24"/>
          <w:shd w:val="clear" w:color="auto" w:fill="FFFFFF"/>
        </w:rPr>
      </w:pPr>
      <w:r w:rsidRPr="00063ADA">
        <w:rPr>
          <w:sz w:val="24"/>
          <w:szCs w:val="24"/>
          <w:shd w:val="clear" w:color="auto" w:fill="FFFFFF"/>
        </w:rPr>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58E67CC"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DO TERMO DE CONTRATO OU INSTRUMENTO EQUIVALENTE</w:t>
      </w:r>
    </w:p>
    <w:p w14:paraId="0330CDA9"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15.1.</w:t>
      </w:r>
      <w:r w:rsidRPr="00063ADA">
        <w:rPr>
          <w:sz w:val="24"/>
          <w:szCs w:val="24"/>
        </w:rPr>
        <w:tab/>
        <w:t>Após a homologação da licitação, em sendo realizada a contratação, será firmado Termo de Contrato ou emitido instrumento equivalente.</w:t>
      </w:r>
    </w:p>
    <w:p w14:paraId="024E89FD" w14:textId="77777777" w:rsidR="00921101" w:rsidRPr="00063ADA" w:rsidRDefault="00921101" w:rsidP="00D14EE2">
      <w:pPr>
        <w:tabs>
          <w:tab w:val="left" w:pos="567"/>
          <w:tab w:val="left" w:pos="8787"/>
        </w:tabs>
        <w:ind w:left="-284" w:right="-568"/>
        <w:jc w:val="both"/>
        <w:outlineLvl w:val="0"/>
        <w:rPr>
          <w:sz w:val="24"/>
          <w:szCs w:val="24"/>
        </w:rPr>
      </w:pPr>
      <w:r w:rsidRPr="00063ADA">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1A106E3B" w14:textId="77777777" w:rsidR="00921101" w:rsidRPr="00063ADA" w:rsidRDefault="00921101" w:rsidP="00D14EE2">
      <w:pPr>
        <w:tabs>
          <w:tab w:val="left" w:pos="567"/>
          <w:tab w:val="left" w:pos="851"/>
          <w:tab w:val="left" w:pos="8787"/>
        </w:tabs>
        <w:ind w:left="-284" w:right="-568"/>
        <w:jc w:val="both"/>
        <w:outlineLvl w:val="0"/>
        <w:rPr>
          <w:sz w:val="24"/>
          <w:szCs w:val="24"/>
        </w:rPr>
      </w:pPr>
      <w:r w:rsidRPr="00063ADA">
        <w:rPr>
          <w:sz w:val="24"/>
          <w:szCs w:val="24"/>
        </w:rPr>
        <w:t>15.2.2. O prazo previsto no subitem anterior poderá ser prorrogado, por igual período, por solicitação justificada do adjudicatário e aceita pela Administração.</w:t>
      </w:r>
    </w:p>
    <w:p w14:paraId="03618435"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15.3.</w:t>
      </w:r>
      <w:r w:rsidRPr="00063ADA">
        <w:rPr>
          <w:sz w:val="24"/>
          <w:szCs w:val="24"/>
        </w:rPr>
        <w:tab/>
        <w:t>O Aceite da Nota de Empenho ou do instrumento equivalente, emitida à empresa adjudicada, implica no reconhecimento de que:</w:t>
      </w:r>
    </w:p>
    <w:p w14:paraId="4F1988A3" w14:textId="77777777" w:rsidR="00921101" w:rsidRPr="00063ADA" w:rsidRDefault="00921101" w:rsidP="00D14EE2">
      <w:pPr>
        <w:tabs>
          <w:tab w:val="left" w:pos="567"/>
        </w:tabs>
        <w:ind w:left="-284" w:right="-568"/>
        <w:jc w:val="both"/>
        <w:outlineLvl w:val="0"/>
        <w:rPr>
          <w:sz w:val="24"/>
          <w:szCs w:val="24"/>
        </w:rPr>
      </w:pPr>
      <w:r w:rsidRPr="00063ADA">
        <w:rPr>
          <w:sz w:val="24"/>
          <w:szCs w:val="24"/>
        </w:rPr>
        <w:t>15.3.2. A contratada se vincula à sua proposta e às previsões contidas no edital e seus anexos;</w:t>
      </w:r>
    </w:p>
    <w:p w14:paraId="219BC361"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15.6.</w:t>
      </w:r>
      <w:r w:rsidRPr="00063ADA">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15.7.</w:t>
      </w:r>
      <w:r w:rsidRPr="00063ADA">
        <w:rPr>
          <w:sz w:val="24"/>
          <w:szCs w:val="24"/>
        </w:rPr>
        <w:tab/>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w:t>
      </w:r>
      <w:r w:rsidRPr="00063ADA">
        <w:rPr>
          <w:sz w:val="24"/>
          <w:szCs w:val="24"/>
        </w:rPr>
        <w:lastRenderedPageBreak/>
        <w:t>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28EF77B" w14:textId="77777777" w:rsidR="00921101" w:rsidRPr="00063ADA"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063ADA">
        <w:rPr>
          <w:b/>
          <w:sz w:val="24"/>
          <w:szCs w:val="24"/>
        </w:rPr>
        <w:t>DO REAJUSTAMENTO EM SENTIDO GERAL</w:t>
      </w:r>
    </w:p>
    <w:p w14:paraId="11B8D9CA" w14:textId="505E7710" w:rsidR="00921101" w:rsidRPr="00063ADA" w:rsidRDefault="00921101" w:rsidP="002A011D">
      <w:pPr>
        <w:pStyle w:val="PargrafodaLista"/>
        <w:numPr>
          <w:ilvl w:val="1"/>
          <w:numId w:val="3"/>
        </w:numPr>
        <w:tabs>
          <w:tab w:val="left" w:pos="426"/>
          <w:tab w:val="left" w:pos="567"/>
        </w:tabs>
        <w:ind w:left="142" w:right="-568" w:hanging="426"/>
        <w:jc w:val="both"/>
        <w:outlineLvl w:val="0"/>
        <w:rPr>
          <w:sz w:val="24"/>
          <w:szCs w:val="24"/>
        </w:rPr>
      </w:pPr>
      <w:r w:rsidRPr="00063ADA">
        <w:rPr>
          <w:sz w:val="24"/>
          <w:szCs w:val="24"/>
        </w:rPr>
        <w:t>As regras acerca do reajustamento em sentido geral do valor contratual são as estabelecidas no Termo de Referência, anexo a este Edital.</w:t>
      </w:r>
    </w:p>
    <w:p w14:paraId="3A83E03D" w14:textId="1C8E513D"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Os preços inicialmente contratados são fixos e irreajustáveis no prazo de um ano contado da data da proposta.</w:t>
      </w:r>
    </w:p>
    <w:p w14:paraId="703E5D9F" w14:textId="0D283D62"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239A9852" w14:textId="38268C19"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color w:val="000000" w:themeColor="text1"/>
          <w:sz w:val="24"/>
          <w:szCs w:val="24"/>
        </w:rPr>
        <w:t>Nos reajustes subsequentes ao primeiro, o interregno mínimo de um ano será contado a partir dos efeitos financeiros do último reajuste.</w:t>
      </w:r>
    </w:p>
    <w:p w14:paraId="7CD2497E" w14:textId="3ACF87BC"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A5A6075" w14:textId="0EB79EE0"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Nas aferições finais, o(s) índice(s) utilizado(s) para reajuste será(ão), obrigatoriamente, o(s) definitivo(s).</w:t>
      </w:r>
    </w:p>
    <w:p w14:paraId="683341BE" w14:textId="3001454D"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color w:val="000000" w:themeColor="text1"/>
          <w:sz w:val="24"/>
          <w:szCs w:val="24"/>
        </w:rPr>
        <w:t>Caso o(s) índice(s) estabelecido(s) para reajustamento venha(m) a ser extinto(s) ou de qualquer forma não possa(m) mais ser utilizado(s), será(ão) adotado(s), em substituição, o(s) que vier(em) a ser determinado(s) pela legislação então em vigor</w:t>
      </w:r>
      <w:r w:rsidRPr="00063ADA">
        <w:rPr>
          <w:sz w:val="24"/>
          <w:szCs w:val="24"/>
        </w:rPr>
        <w:t>.</w:t>
      </w:r>
    </w:p>
    <w:p w14:paraId="116DFCAE" w14:textId="4D86308C"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color w:val="000000" w:themeColor="text1"/>
          <w:sz w:val="24"/>
          <w:szCs w:val="24"/>
        </w:rPr>
        <w:t>Na ausência de previsão legal quanto ao índice substituto, as partes elegerão novo índice oficial, para reajustamento do preço do valor remanescente, por meio de termo aditivo.</w:t>
      </w:r>
      <w:r w:rsidRPr="00063ADA">
        <w:rPr>
          <w:sz w:val="24"/>
          <w:szCs w:val="24"/>
        </w:rPr>
        <w:t xml:space="preserve"> </w:t>
      </w:r>
    </w:p>
    <w:p w14:paraId="43834CD8" w14:textId="1A08EF1C"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O reajuste será realizado por apostilamento.</w:t>
      </w:r>
    </w:p>
    <w:p w14:paraId="692F22FF" w14:textId="40E824C9" w:rsidR="002A011D" w:rsidRPr="00063ADA"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063ADA">
        <w:rPr>
          <w:sz w:val="24"/>
          <w:szCs w:val="24"/>
        </w:rPr>
        <w:t xml:space="preserve"> </w:t>
      </w:r>
      <w:r w:rsidR="00F27CD6" w:rsidRPr="00063ADA">
        <w:rPr>
          <w:color w:val="000000" w:themeColor="text1"/>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063ADA">
        <w:rPr>
          <w:sz w:val="24"/>
          <w:szCs w:val="24"/>
        </w:rPr>
        <w:t>.</w:t>
      </w:r>
    </w:p>
    <w:p w14:paraId="7B87E562"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DO RECEBIMENTO DO OBJETO E DA FISCALIZAÇÃO</w:t>
      </w:r>
    </w:p>
    <w:p w14:paraId="2777D9FD"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lastRenderedPageBreak/>
        <w:t>17.1.</w:t>
      </w:r>
      <w:r w:rsidRPr="00063ADA">
        <w:rPr>
          <w:sz w:val="24"/>
          <w:szCs w:val="24"/>
        </w:rPr>
        <w:tab/>
        <w:t>Os critérios de recebimento e aceitação do objeto e de fiscalização estão previstos no Termo de Referência.</w:t>
      </w:r>
    </w:p>
    <w:p w14:paraId="60968090" w14:textId="2B34D336"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w:t>
      </w:r>
      <w:r w:rsidR="00330564" w:rsidRPr="00063ADA">
        <w:rPr>
          <w:sz w:val="24"/>
          <w:szCs w:val="24"/>
        </w:rPr>
        <w:t>7</w:t>
      </w:r>
      <w:r w:rsidRPr="00063ADA">
        <w:rPr>
          <w:sz w:val="24"/>
          <w:szCs w:val="24"/>
        </w:rPr>
        <w:t>.</w:t>
      </w:r>
      <w:r w:rsidR="00330564" w:rsidRPr="00063ADA">
        <w:rPr>
          <w:sz w:val="24"/>
          <w:szCs w:val="24"/>
        </w:rPr>
        <w:t>2</w:t>
      </w:r>
      <w:r w:rsidRPr="00063ADA">
        <w:rPr>
          <w:sz w:val="24"/>
          <w:szCs w:val="24"/>
        </w:rPr>
        <w:tab/>
        <w:t>As obrigações da Contratante e da Contratada são as estabelecidas no Termo de Referência.</w:t>
      </w:r>
    </w:p>
    <w:p w14:paraId="08CF0D2D"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DO PAGAMENTO</w:t>
      </w:r>
    </w:p>
    <w:p w14:paraId="0A392A4D" w14:textId="6422D04F" w:rsidR="00921101" w:rsidRPr="00063ADA" w:rsidRDefault="00921101" w:rsidP="00D14EE2">
      <w:pPr>
        <w:tabs>
          <w:tab w:val="left" w:pos="426"/>
          <w:tab w:val="left" w:pos="709"/>
          <w:tab w:val="left" w:pos="8787"/>
        </w:tabs>
        <w:ind w:left="-284" w:right="-568"/>
        <w:jc w:val="both"/>
        <w:outlineLvl w:val="0"/>
        <w:rPr>
          <w:sz w:val="24"/>
          <w:szCs w:val="24"/>
        </w:rPr>
      </w:pPr>
      <w:r w:rsidRPr="00063ADA">
        <w:rPr>
          <w:sz w:val="24"/>
          <w:szCs w:val="24"/>
        </w:rPr>
        <w:t>1</w:t>
      </w:r>
      <w:r w:rsidR="00330564" w:rsidRPr="00063ADA">
        <w:rPr>
          <w:sz w:val="24"/>
          <w:szCs w:val="24"/>
        </w:rPr>
        <w:t>8</w:t>
      </w:r>
      <w:r w:rsidRPr="00063ADA">
        <w:rPr>
          <w:sz w:val="24"/>
          <w:szCs w:val="24"/>
        </w:rPr>
        <w:t>.1.</w:t>
      </w:r>
      <w:r w:rsidRPr="00063ADA">
        <w:rPr>
          <w:sz w:val="24"/>
          <w:szCs w:val="24"/>
        </w:rPr>
        <w:tab/>
        <w:t>As regras acerca do pagamento são as estabelecidas no Termo de Referência, anexo a este Edital.</w:t>
      </w:r>
    </w:p>
    <w:p w14:paraId="4E18933B"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DAS INFRAÇÕES ADMINISTRATIVAS E SANÇÕES</w:t>
      </w:r>
    </w:p>
    <w:p w14:paraId="1FD50E4F"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0" w:name="_Ref114668085"/>
      <w:r w:rsidRPr="00063ADA">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0"/>
    </w:p>
    <w:p w14:paraId="56B54660"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1" w:name="_Ref114668108"/>
      <w:r w:rsidRPr="00063ADA">
        <w:rPr>
          <w:rFonts w:ascii="Times New Roman" w:hAnsi="Times New Roman" w:cs="Times New Roman"/>
          <w:color w:val="auto"/>
          <w:sz w:val="24"/>
          <w:szCs w:val="24"/>
        </w:rPr>
        <w:t>Salvo em decorrência de fato superveniente devidamente justificado, não mantiver a proposta em especial quando:</w:t>
      </w:r>
      <w:bookmarkEnd w:id="41"/>
    </w:p>
    <w:p w14:paraId="0359BA01" w14:textId="77777777" w:rsidR="00921101" w:rsidRPr="00063ADA" w:rsidRDefault="00921101" w:rsidP="00D14EE2">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063ADA" w:rsidRDefault="00921101" w:rsidP="00D14EE2">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Recusar-se a enviar o detalhamento da proposta quando exigível; </w:t>
      </w:r>
    </w:p>
    <w:p w14:paraId="7BEA1340"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Pedir para ser desclassificado quando encerrada a etapa competitiva; ou </w:t>
      </w:r>
    </w:p>
    <w:p w14:paraId="5DF1728A"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Deixar de apresentar amostra;</w:t>
      </w:r>
    </w:p>
    <w:p w14:paraId="12C3EE61"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Apresentar proposta ou amostra em desacordo com as especificações do edital; </w:t>
      </w:r>
    </w:p>
    <w:p w14:paraId="019CB557"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2" w:name="_Ref114668139"/>
      <w:r w:rsidRPr="00063ADA">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2"/>
    </w:p>
    <w:p w14:paraId="73E583A0"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3" w:name="_Ref114668249"/>
      <w:r w:rsidRPr="00063ADA">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3"/>
    </w:p>
    <w:p w14:paraId="1E1FB3D0"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4" w:name="_Ref114668245"/>
      <w:r w:rsidRPr="00063ADA">
        <w:rPr>
          <w:rFonts w:ascii="Times New Roman" w:hAnsi="Times New Roman" w:cs="Times New Roman"/>
          <w:color w:val="auto"/>
          <w:sz w:val="24"/>
          <w:szCs w:val="24"/>
        </w:rPr>
        <w:t>Fraudar a licitação</w:t>
      </w:r>
      <w:bookmarkEnd w:id="44"/>
    </w:p>
    <w:p w14:paraId="4141F519" w14:textId="77777777" w:rsidR="00921101" w:rsidRPr="00063ADA" w:rsidRDefault="00921101" w:rsidP="00D14EE2">
      <w:pPr>
        <w:pStyle w:val="Nivel3"/>
        <w:numPr>
          <w:ilvl w:val="2"/>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bookmarkStart w:id="45" w:name="_Ref114668247"/>
      <w:r w:rsidRPr="00063ADA">
        <w:rPr>
          <w:rFonts w:ascii="Times New Roman" w:hAnsi="Times New Roman" w:cs="Times New Roman"/>
          <w:color w:val="auto"/>
          <w:sz w:val="24"/>
          <w:szCs w:val="24"/>
        </w:rPr>
        <w:t xml:space="preserve"> Comportar-se de modo inidôneo ou cometer fraude de qualquer natureza, em especial quando:</w:t>
      </w:r>
      <w:bookmarkEnd w:id="45"/>
    </w:p>
    <w:p w14:paraId="1A64A550"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Agir em conluio ou em desconformidade com a lei; </w:t>
      </w:r>
    </w:p>
    <w:p w14:paraId="2226B0C0"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Induzir deliberadamente a erro no julgamento; </w:t>
      </w:r>
    </w:p>
    <w:p w14:paraId="4157828D" w14:textId="77777777" w:rsidR="00921101" w:rsidRPr="00063ADA"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063ADA">
        <w:rPr>
          <w:rFonts w:ascii="Times New Roman" w:hAnsi="Times New Roman" w:cs="Times New Roman"/>
          <w:sz w:val="24"/>
          <w:szCs w:val="24"/>
        </w:rPr>
        <w:t xml:space="preserve"> Apresentar amostra falsificada ou deteriorada; </w:t>
      </w:r>
    </w:p>
    <w:p w14:paraId="55383C07"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6" w:name="_Ref114668251"/>
      <w:r w:rsidRPr="00063ADA">
        <w:rPr>
          <w:rFonts w:ascii="Times New Roman" w:hAnsi="Times New Roman" w:cs="Times New Roman"/>
          <w:color w:val="auto"/>
          <w:sz w:val="24"/>
          <w:szCs w:val="24"/>
        </w:rPr>
        <w:t xml:space="preserve"> Praticar atos ilícitos com vistas a frustrar os objetivos da licitação</w:t>
      </w:r>
      <w:bookmarkEnd w:id="46"/>
    </w:p>
    <w:p w14:paraId="6963CC74"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7" w:name="_Ref114668252"/>
      <w:r w:rsidRPr="00063ADA">
        <w:rPr>
          <w:rFonts w:ascii="Times New Roman" w:hAnsi="Times New Roman" w:cs="Times New Roman"/>
          <w:color w:val="auto"/>
          <w:sz w:val="24"/>
          <w:szCs w:val="24"/>
        </w:rPr>
        <w:t xml:space="preserve"> Praticar ato lesivo previsto no </w:t>
      </w:r>
      <w:hyperlink r:id="rId47" w:anchor="art5" w:history="1">
        <w:r w:rsidRPr="00063ADA">
          <w:rPr>
            <w:rStyle w:val="Hyperlink"/>
            <w:rFonts w:ascii="Times New Roman" w:hAnsi="Times New Roman" w:cs="Times New Roman"/>
            <w:color w:val="auto"/>
            <w:sz w:val="24"/>
            <w:szCs w:val="24"/>
          </w:rPr>
          <w:t>art. 5º da Lei n.º 12.846, de 2013</w:t>
        </w:r>
      </w:hyperlink>
      <w:r w:rsidRPr="00063ADA">
        <w:rPr>
          <w:rFonts w:ascii="Times New Roman" w:hAnsi="Times New Roman" w:cs="Times New Roman"/>
          <w:color w:val="auto"/>
          <w:sz w:val="24"/>
          <w:szCs w:val="24"/>
        </w:rPr>
        <w:t>.</w:t>
      </w:r>
      <w:bookmarkEnd w:id="47"/>
    </w:p>
    <w:p w14:paraId="34A77E45"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lastRenderedPageBreak/>
        <w:t xml:space="preserve"> Com fulcro na </w:t>
      </w:r>
      <w:hyperlink r:id="rId48" w:history="1">
        <w:r w:rsidRPr="00063ADA">
          <w:rPr>
            <w:rStyle w:val="Hyperlink"/>
            <w:rFonts w:ascii="Times New Roman" w:hAnsi="Times New Roman" w:cs="Times New Roman"/>
            <w:color w:val="auto"/>
            <w:sz w:val="24"/>
            <w:szCs w:val="24"/>
          </w:rPr>
          <w:t>Lei nº 14.133, de 2021</w:t>
        </w:r>
      </w:hyperlink>
      <w:r w:rsidRPr="00063ADA">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Advertência; </w:t>
      </w:r>
    </w:p>
    <w:p w14:paraId="62FF4E13"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Multa;</w:t>
      </w:r>
    </w:p>
    <w:p w14:paraId="7763231D" w14:textId="77777777" w:rsidR="00921101" w:rsidRPr="00063ADA" w:rsidRDefault="00921101" w:rsidP="00D14EE2">
      <w:pPr>
        <w:pStyle w:val="Nivel3"/>
        <w:numPr>
          <w:ilvl w:val="2"/>
          <w:numId w:val="3"/>
        </w:numPr>
        <w:tabs>
          <w:tab w:val="left" w:pos="142"/>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Impedimento de licitar e contratar e</w:t>
      </w:r>
    </w:p>
    <w:p w14:paraId="3147052C"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Na aplicação das sanções serão considerados:</w:t>
      </w:r>
    </w:p>
    <w:p w14:paraId="2F7EDE6D"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natureza e a gravidade da infração cometida.</w:t>
      </w:r>
    </w:p>
    <w:p w14:paraId="3127D97C"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As peculiaridades do caso concreto</w:t>
      </w:r>
    </w:p>
    <w:p w14:paraId="60CF3460"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As circunstâncias agravantes ou atenuantes</w:t>
      </w:r>
    </w:p>
    <w:p w14:paraId="081927E9"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Os danos que dela provierem para a Administração Pública</w:t>
      </w:r>
    </w:p>
    <w:p w14:paraId="481CD1BD"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multa será recolhida em percentual de</w:t>
      </w:r>
      <w:bookmarkStart w:id="48" w:name="_Hlk154645013"/>
      <w:r w:rsidRPr="00063ADA">
        <w:rPr>
          <w:rFonts w:ascii="Times New Roman" w:hAnsi="Times New Roman" w:cs="Times New Roman"/>
          <w:color w:val="auto"/>
          <w:sz w:val="24"/>
          <w:szCs w:val="24"/>
        </w:rPr>
        <w:t xml:space="preserve"> 0,5% (cinco por cento) 30% (trinta por cento) </w:t>
      </w:r>
      <w:bookmarkEnd w:id="48"/>
      <w:r w:rsidRPr="00063ADA">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Para as infrações previstas no Termo de Referência, a multa será </w:t>
      </w:r>
      <w:bookmarkStart w:id="49" w:name="_Hlk154646109"/>
      <w:r w:rsidRPr="00063ADA">
        <w:rPr>
          <w:rFonts w:ascii="Times New Roman" w:hAnsi="Times New Roman" w:cs="Times New Roman"/>
          <w:color w:val="auto"/>
          <w:sz w:val="24"/>
          <w:szCs w:val="24"/>
        </w:rPr>
        <w:t xml:space="preserve">de 0,5% (cinco por cento) a 30% do valor do contrato </w:t>
      </w:r>
      <w:bookmarkEnd w:id="49"/>
      <w:r w:rsidRPr="00063ADA">
        <w:rPr>
          <w:rFonts w:ascii="Times New Roman" w:hAnsi="Times New Roman" w:cs="Times New Roman"/>
          <w:color w:val="auto"/>
          <w:sz w:val="24"/>
          <w:szCs w:val="24"/>
        </w:rPr>
        <w:t>do valor do contrato licitado.</w:t>
      </w:r>
    </w:p>
    <w:p w14:paraId="6FB26885"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2A60B971" w14:textId="77777777" w:rsidR="00921101" w:rsidRPr="00063ADA"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w:t>
      </w:r>
      <w:r w:rsidRPr="00063ADA">
        <w:rPr>
          <w:rFonts w:ascii="Times New Roman" w:hAnsi="Times New Roman" w:cs="Times New Roman"/>
          <w:color w:val="auto"/>
          <w:sz w:val="24"/>
          <w:szCs w:val="24"/>
        </w:rPr>
        <w:lastRenderedPageBreak/>
        <w:t>âmbito da Administração Pública direta e indireta do ente federativo a qual pertencer o órgão ou entidade, pelo prazo máximo de 3 (três) anos.</w:t>
      </w:r>
    </w:p>
    <w:p w14:paraId="4174BFE3" w14:textId="77777777" w:rsidR="00921101" w:rsidRPr="00063ADA"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0" w:name="_Hlk123201897"/>
      <w:r w:rsidRPr="00063ADA">
        <w:rPr>
          <w:rFonts w:ascii="Times New Roman" w:hAnsi="Times New Roman" w:cs="Times New Roman"/>
          <w:color w:val="auto"/>
          <w:sz w:val="24"/>
          <w:szCs w:val="24"/>
        </w:rPr>
        <w:t xml:space="preserve">que justifiquem a imposição de penalidade mais grave que a sanção </w:t>
      </w:r>
      <w:bookmarkEnd w:id="50"/>
      <w:r w:rsidRPr="00063ADA">
        <w:rPr>
          <w:rFonts w:ascii="Times New Roman" w:hAnsi="Times New Roman" w:cs="Times New Roman"/>
          <w:color w:val="auto"/>
          <w:sz w:val="24"/>
          <w:szCs w:val="24"/>
        </w:rPr>
        <w:t>de impedimento de licitar e contratar cuja duração observará o prazo previsto no art. 156 da lei n.º 14.133/2021.</w:t>
      </w:r>
    </w:p>
    <w:p w14:paraId="36F24414" w14:textId="772DA2BB" w:rsidR="00921101" w:rsidRPr="00063ADA" w:rsidRDefault="00921101" w:rsidP="00D14EE2">
      <w:pPr>
        <w:pStyle w:val="Nivel3"/>
        <w:numPr>
          <w:ilvl w:val="2"/>
          <w:numId w:val="3"/>
        </w:numPr>
        <w:tabs>
          <w:tab w:val="left" w:pos="709"/>
          <w:tab w:val="left" w:pos="851"/>
          <w:tab w:val="left" w:pos="8787"/>
        </w:tabs>
        <w:spacing w:before="0" w:line="360" w:lineRule="auto"/>
        <w:ind w:left="-284" w:right="-568" w:firstLine="0"/>
        <w:jc w:val="both"/>
        <w:rPr>
          <w:rStyle w:val="Hyperlink"/>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063ADA">
        <w:rPr>
          <w:rFonts w:ascii="Times New Roman" w:hAnsi="Times New Roman" w:cs="Times New Roman"/>
          <w:color w:val="auto"/>
          <w:sz w:val="24"/>
          <w:szCs w:val="24"/>
        </w:rPr>
        <w:fldChar w:fldCharType="begin"/>
      </w:r>
      <w:r w:rsidRPr="00063ADA">
        <w:rPr>
          <w:rFonts w:ascii="Times New Roman" w:hAnsi="Times New Roman" w:cs="Times New Roman"/>
          <w:color w:val="auto"/>
          <w:sz w:val="24"/>
          <w:szCs w:val="24"/>
        </w:rPr>
        <w:instrText xml:space="preserve"> REF _Ref114668139 \r \h  \* MERGEFORMAT </w:instrText>
      </w:r>
      <w:r w:rsidRPr="00063ADA">
        <w:rPr>
          <w:rFonts w:ascii="Times New Roman" w:hAnsi="Times New Roman" w:cs="Times New Roman"/>
          <w:color w:val="auto"/>
          <w:sz w:val="24"/>
          <w:szCs w:val="24"/>
        </w:rPr>
      </w:r>
      <w:r w:rsidRPr="00063ADA">
        <w:rPr>
          <w:rFonts w:ascii="Times New Roman" w:hAnsi="Times New Roman" w:cs="Times New Roman"/>
          <w:color w:val="auto"/>
          <w:sz w:val="24"/>
          <w:szCs w:val="24"/>
        </w:rPr>
        <w:fldChar w:fldCharType="separate"/>
      </w:r>
      <w:r w:rsidR="00D034C8">
        <w:rPr>
          <w:rFonts w:ascii="Times New Roman" w:hAnsi="Times New Roman" w:cs="Times New Roman"/>
          <w:color w:val="auto"/>
          <w:sz w:val="24"/>
          <w:szCs w:val="24"/>
        </w:rPr>
        <w:t>19.1.3</w:t>
      </w:r>
      <w:r w:rsidRPr="00063ADA">
        <w:rPr>
          <w:rFonts w:ascii="Times New Roman" w:hAnsi="Times New Roman" w:cs="Times New Roman"/>
          <w:color w:val="auto"/>
          <w:sz w:val="24"/>
          <w:szCs w:val="24"/>
        </w:rPr>
        <w:fldChar w:fldCharType="end"/>
      </w:r>
      <w:r w:rsidRPr="00063ADA">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063ADA">
          <w:rPr>
            <w:rStyle w:val="Hyperlink"/>
            <w:rFonts w:ascii="Times New Roman" w:hAnsi="Times New Roman" w:cs="Times New Roman"/>
            <w:color w:val="auto"/>
            <w:sz w:val="24"/>
            <w:szCs w:val="24"/>
          </w:rPr>
          <w:t>art. 45, §4º da IN SEGES/ME n.º 73, de 2022</w:t>
        </w:r>
      </w:hyperlink>
      <w:r w:rsidRPr="00063ADA">
        <w:rPr>
          <w:rStyle w:val="Hyperlink"/>
          <w:rFonts w:ascii="Times New Roman" w:hAnsi="Times New Roman" w:cs="Times New Roman"/>
          <w:color w:val="auto"/>
          <w:sz w:val="24"/>
          <w:szCs w:val="24"/>
        </w:rPr>
        <w:t>.</w:t>
      </w:r>
    </w:p>
    <w:p w14:paraId="072A7A3A" w14:textId="77777777" w:rsidR="00921101" w:rsidRPr="00063ADA"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063ADA"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063ADA" w:rsidRDefault="00921101" w:rsidP="00D14EE2">
      <w:pPr>
        <w:pStyle w:val="Nivel2"/>
        <w:numPr>
          <w:ilvl w:val="1"/>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063ADA"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3E108E94"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DA FORMAÇÃO DO CADASTRO DE RESERVA</w:t>
      </w:r>
    </w:p>
    <w:p w14:paraId="1C3A98F6"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b/>
          <w:bCs/>
          <w:sz w:val="24"/>
          <w:szCs w:val="24"/>
        </w:rPr>
        <w:lastRenderedPageBreak/>
        <w:t>21.1.</w:t>
      </w:r>
      <w:r w:rsidRPr="00063ADA">
        <w:rPr>
          <w:sz w:val="24"/>
          <w:szCs w:val="24"/>
        </w:rPr>
        <w:tab/>
        <w:t>Após o encerramento da etapa competitiva, os licitantes poderão reduzir seus preços ao valor da proposta do licitante mais bem classificado.</w:t>
      </w:r>
    </w:p>
    <w:p w14:paraId="0F0ADD00"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b/>
          <w:bCs/>
          <w:sz w:val="24"/>
          <w:szCs w:val="24"/>
        </w:rPr>
        <w:t>21.2.</w:t>
      </w:r>
      <w:r w:rsidRPr="00063ADA">
        <w:rPr>
          <w:sz w:val="24"/>
          <w:szCs w:val="24"/>
        </w:rPr>
        <w:tab/>
        <w:t>A apresentação de novas propostas na forma deste item não prejudicará o resultado do certame em relação ao licitante melhor classificado.</w:t>
      </w:r>
    </w:p>
    <w:p w14:paraId="2ECD155A" w14:textId="77777777" w:rsidR="00921101" w:rsidRPr="00063ADA" w:rsidRDefault="00921101" w:rsidP="00D14EE2">
      <w:pPr>
        <w:tabs>
          <w:tab w:val="left" w:pos="426"/>
          <w:tab w:val="left" w:pos="851"/>
          <w:tab w:val="left" w:pos="8787"/>
        </w:tabs>
        <w:ind w:left="-284" w:right="-568"/>
        <w:jc w:val="both"/>
        <w:outlineLvl w:val="0"/>
        <w:rPr>
          <w:sz w:val="24"/>
          <w:szCs w:val="24"/>
        </w:rPr>
      </w:pPr>
      <w:r w:rsidRPr="00063ADA">
        <w:rPr>
          <w:b/>
          <w:bCs/>
          <w:sz w:val="24"/>
          <w:szCs w:val="24"/>
        </w:rPr>
        <w:t>21.3.</w:t>
      </w:r>
      <w:r w:rsidRPr="00063ADA">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77777777" w:rsidR="00921101" w:rsidRPr="00063ADA" w:rsidRDefault="00921101" w:rsidP="00D14EE2">
      <w:pPr>
        <w:tabs>
          <w:tab w:val="left" w:pos="426"/>
          <w:tab w:val="left" w:pos="709"/>
          <w:tab w:val="left" w:pos="8787"/>
        </w:tabs>
        <w:ind w:left="-284" w:right="-568"/>
        <w:jc w:val="both"/>
        <w:outlineLvl w:val="0"/>
        <w:rPr>
          <w:sz w:val="24"/>
          <w:szCs w:val="24"/>
        </w:rPr>
      </w:pPr>
      <w:r w:rsidRPr="00063ADA">
        <w:rPr>
          <w:b/>
          <w:bCs/>
          <w:sz w:val="24"/>
          <w:szCs w:val="24"/>
        </w:rPr>
        <w:t>21.4.</w:t>
      </w:r>
      <w:r w:rsidRPr="00063ADA">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DA IMPUGNAÇÃO AO EDITAL E DO PEDIDO DE ESCLARECIMENTO</w:t>
      </w:r>
    </w:p>
    <w:p w14:paraId="7CF37D4C" w14:textId="77777777" w:rsidR="00921101" w:rsidRPr="00063ADA" w:rsidRDefault="00921101" w:rsidP="00D14EE2">
      <w:pPr>
        <w:pStyle w:val="Nivel2"/>
        <w:tabs>
          <w:tab w:val="left" w:pos="426"/>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22.1</w:t>
      </w:r>
      <w:r w:rsidRPr="00063ADA">
        <w:rPr>
          <w:rFonts w:ascii="Times New Roman" w:hAnsi="Times New Roman" w:cs="Times New Roman"/>
          <w:color w:val="auto"/>
          <w:sz w:val="24"/>
          <w:szCs w:val="24"/>
        </w:rPr>
        <w:t xml:space="preserve">. Qualquer pessoa é parte legítima para impugnar este Edital por irregularidade na aplicação da </w:t>
      </w:r>
      <w:hyperlink r:id="rId50" w:history="1">
        <w:r w:rsidRPr="00063ADA">
          <w:rPr>
            <w:rStyle w:val="Hyperlink"/>
            <w:rFonts w:ascii="Times New Roman" w:hAnsi="Times New Roman" w:cs="Times New Roman"/>
            <w:color w:val="auto"/>
            <w:sz w:val="24"/>
            <w:szCs w:val="24"/>
          </w:rPr>
          <w:t>Lei nº 14.133, de 2021</w:t>
        </w:r>
      </w:hyperlink>
      <w:r w:rsidRPr="00063ADA">
        <w:rPr>
          <w:rFonts w:ascii="Times New Roman" w:hAnsi="Times New Roman" w:cs="Times New Roman"/>
          <w:color w:val="auto"/>
          <w:sz w:val="24"/>
          <w:szCs w:val="24"/>
        </w:rPr>
        <w:t>, devendo protocolar o pedido até 3 (cinco) dias úteis antes da data da abertura do certame.</w:t>
      </w:r>
    </w:p>
    <w:p w14:paraId="241AD2CF" w14:textId="77777777" w:rsidR="00921101" w:rsidRPr="00063ADA"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22.1.1.</w:t>
      </w:r>
      <w:r w:rsidRPr="00063ADA">
        <w:rPr>
          <w:rFonts w:ascii="Times New Roman" w:hAnsi="Times New Roman" w:cs="Times New Roman"/>
          <w:color w:val="auto"/>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34160EF7" w14:textId="77777777" w:rsidR="00921101" w:rsidRPr="00063ADA" w:rsidRDefault="00921101" w:rsidP="00D14EE2">
      <w:pPr>
        <w:tabs>
          <w:tab w:val="left" w:pos="426"/>
          <w:tab w:val="left" w:pos="8787"/>
        </w:tabs>
        <w:ind w:left="-284" w:right="-568"/>
        <w:jc w:val="both"/>
        <w:outlineLvl w:val="0"/>
        <w:rPr>
          <w:sz w:val="24"/>
          <w:szCs w:val="24"/>
        </w:rPr>
      </w:pPr>
      <w:r w:rsidRPr="00063ADA">
        <w:rPr>
          <w:b/>
          <w:bCs/>
          <w:sz w:val="24"/>
          <w:szCs w:val="24"/>
        </w:rPr>
        <w:t>22.2.</w:t>
      </w:r>
      <w:r w:rsidRPr="00063ADA">
        <w:rPr>
          <w:sz w:val="24"/>
          <w:szCs w:val="24"/>
        </w:rPr>
        <w:t xml:space="preserve"> A impugnação poderá ser realizada por forma eletrônica, pelo e-mail</w:t>
      </w:r>
      <w:r w:rsidRPr="00063ADA">
        <w:rPr>
          <w:b/>
          <w:bCs/>
          <w:sz w:val="24"/>
          <w:szCs w:val="24"/>
        </w:rPr>
        <w:t xml:space="preserve"> </w:t>
      </w:r>
      <w:hyperlink r:id="rId51" w:history="1">
        <w:r w:rsidRPr="00063ADA">
          <w:rPr>
            <w:rStyle w:val="Hyperlink"/>
            <w:b/>
            <w:bCs/>
            <w:color w:val="auto"/>
            <w:sz w:val="24"/>
            <w:szCs w:val="24"/>
          </w:rPr>
          <w:t>licitacao@caceres.mt.gov.br</w:t>
        </w:r>
      </w:hyperlink>
      <w:r w:rsidRPr="00063ADA">
        <w:rPr>
          <w:sz w:val="24"/>
          <w:szCs w:val="24"/>
        </w:rPr>
        <w:t xml:space="preserve">, ou  </w:t>
      </w:r>
      <w:r w:rsidRPr="00063ADA">
        <w:rPr>
          <w:b/>
          <w:bCs/>
          <w:sz w:val="24"/>
          <w:szCs w:val="24"/>
        </w:rPr>
        <w:t>Plataforma LICITANET</w:t>
      </w:r>
      <w:r w:rsidRPr="00063ADA">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D48E34F" w14:textId="77777777" w:rsidR="00921101" w:rsidRPr="00063ADA"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22.3.</w:t>
      </w:r>
      <w:r w:rsidRPr="00063ADA">
        <w:rPr>
          <w:rFonts w:ascii="Times New Roman" w:hAnsi="Times New Roman" w:cs="Times New Roman"/>
          <w:color w:val="auto"/>
          <w:sz w:val="24"/>
          <w:szCs w:val="24"/>
        </w:rPr>
        <w:t xml:space="preserve"> As impugnações e pedidos de esclarecimentos não suspendem os prazos previstos no certame.</w:t>
      </w:r>
    </w:p>
    <w:p w14:paraId="004535C7" w14:textId="77777777" w:rsidR="00921101" w:rsidRPr="00063ADA" w:rsidRDefault="00921101" w:rsidP="00D14EE2">
      <w:pPr>
        <w:tabs>
          <w:tab w:val="left" w:pos="426"/>
          <w:tab w:val="left" w:pos="8787"/>
        </w:tabs>
        <w:ind w:left="-284" w:right="-568"/>
        <w:jc w:val="both"/>
        <w:outlineLvl w:val="0"/>
        <w:rPr>
          <w:sz w:val="24"/>
          <w:szCs w:val="24"/>
        </w:rPr>
      </w:pPr>
      <w:r w:rsidRPr="00063ADA">
        <w:rPr>
          <w:b/>
          <w:bCs/>
          <w:sz w:val="24"/>
          <w:szCs w:val="24"/>
        </w:rPr>
        <w:t>22.4.</w:t>
      </w:r>
      <w:r w:rsidRPr="00063ADA">
        <w:rPr>
          <w:sz w:val="24"/>
          <w:szCs w:val="24"/>
        </w:rPr>
        <w:t xml:space="preserve"> A concessão de efeito suspensivo à impugnação é medida excepcional e deverá ser motivada pelo pregoeiro, nos autos do processo de licitação.</w:t>
      </w:r>
    </w:p>
    <w:p w14:paraId="7A2CD23B" w14:textId="77777777" w:rsidR="00921101" w:rsidRPr="00063ADA"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
          <w:bCs/>
          <w:color w:val="auto"/>
          <w:sz w:val="24"/>
          <w:szCs w:val="24"/>
        </w:rPr>
        <w:t>22.5.</w:t>
      </w:r>
      <w:r w:rsidRPr="00063ADA">
        <w:rPr>
          <w:rFonts w:ascii="Times New Roman" w:hAnsi="Times New Roman" w:cs="Times New Roman"/>
          <w:color w:val="auto"/>
          <w:sz w:val="24"/>
          <w:szCs w:val="24"/>
        </w:rPr>
        <w:t xml:space="preserve"> Acolhida a impugnação, será definida e publicada nova data para a realização do certame.</w:t>
      </w:r>
    </w:p>
    <w:p w14:paraId="248A1174" w14:textId="77777777" w:rsidR="00921101" w:rsidRPr="00063ADA"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063ADA">
        <w:rPr>
          <w:b/>
          <w:sz w:val="24"/>
          <w:szCs w:val="24"/>
        </w:rPr>
        <w:t>DAS DISPOSIÇÕES GERAIS</w:t>
      </w:r>
    </w:p>
    <w:p w14:paraId="5FCC6648"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Será divulgada ata da sessão pública no sistema eletrônico.</w:t>
      </w:r>
    </w:p>
    <w:p w14:paraId="3F7CBB83"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Todas as referências de tempo no Edital, no aviso e durante a sessão pública observarão o horário de Brasília - DF.</w:t>
      </w:r>
    </w:p>
    <w:p w14:paraId="3B551934" w14:textId="77777777" w:rsidR="00921101" w:rsidRPr="00063ADA"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063ADA"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063ADA">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44F3B93E" w:rsidR="00BD4A9A" w:rsidRPr="00063ADA" w:rsidRDefault="00921101" w:rsidP="004F0F42">
      <w:pPr>
        <w:tabs>
          <w:tab w:val="left" w:pos="567"/>
        </w:tabs>
        <w:spacing w:line="240" w:lineRule="auto"/>
        <w:ind w:left="-284" w:right="-568"/>
        <w:jc w:val="both"/>
        <w:outlineLvl w:val="0"/>
        <w:rPr>
          <w:sz w:val="24"/>
          <w:szCs w:val="24"/>
        </w:rPr>
      </w:pPr>
      <w:r w:rsidRPr="00063ADA">
        <w:rPr>
          <w:sz w:val="24"/>
          <w:szCs w:val="24"/>
        </w:rPr>
        <w:t>24.11.</w:t>
      </w:r>
      <w:r w:rsidRPr="00063ADA">
        <w:rPr>
          <w:sz w:val="24"/>
          <w:szCs w:val="24"/>
        </w:rPr>
        <w:tab/>
        <w:t xml:space="preserve">O Edital está disponibilizado, na íntegra, no endereço eletrônico </w:t>
      </w:r>
      <w:hyperlink r:id="rId52" w:history="1">
        <w:r w:rsidRPr="00063ADA">
          <w:rPr>
            <w:rStyle w:val="PargrafodaListaChar"/>
            <w:rFonts w:eastAsiaTheme="minorEastAsia"/>
            <w:b/>
            <w:sz w:val="24"/>
            <w:szCs w:val="24"/>
          </w:rPr>
          <w:t>http://www.caceres.mt.gov.br/licitacao/</w:t>
        </w:r>
      </w:hyperlink>
      <w:r w:rsidRPr="00063ADA">
        <w:rPr>
          <w:b/>
          <w:sz w:val="24"/>
          <w:szCs w:val="24"/>
        </w:rPr>
        <w:t>,</w:t>
      </w:r>
      <w:r w:rsidRPr="00063ADA">
        <w:rPr>
          <w:sz w:val="24"/>
          <w:szCs w:val="24"/>
        </w:rPr>
        <w:t xml:space="preserve"> e também poderão ser lidos e/ou obtidos no </w:t>
      </w:r>
      <w:r w:rsidR="00BD4A9A" w:rsidRPr="00063ADA">
        <w:rPr>
          <w:sz w:val="24"/>
          <w:szCs w:val="24"/>
        </w:rPr>
        <w:t xml:space="preserve">endereço </w:t>
      </w:r>
      <w:r w:rsidR="00BD4A9A" w:rsidRPr="00063ADA">
        <w:rPr>
          <w:b/>
          <w:bCs/>
          <w:sz w:val="24"/>
          <w:szCs w:val="24"/>
        </w:rPr>
        <w:t>Plataforma</w:t>
      </w:r>
      <w:r w:rsidRPr="00063ADA">
        <w:rPr>
          <w:b/>
          <w:bCs/>
          <w:sz w:val="24"/>
          <w:szCs w:val="24"/>
        </w:rPr>
        <w:t xml:space="preserve"> </w:t>
      </w:r>
      <w:r w:rsidR="00BD4A9A" w:rsidRPr="00063ADA">
        <w:rPr>
          <w:b/>
          <w:bCs/>
          <w:sz w:val="24"/>
          <w:szCs w:val="24"/>
        </w:rPr>
        <w:t>LICITANET</w:t>
      </w:r>
      <w:r w:rsidR="00BD4A9A" w:rsidRPr="00063ADA">
        <w:rPr>
          <w:sz w:val="24"/>
          <w:szCs w:val="24"/>
        </w:rPr>
        <w:t>.</w:t>
      </w:r>
    </w:p>
    <w:p w14:paraId="6DF2F66F" w14:textId="77777777" w:rsidR="00921101" w:rsidRPr="00063ADA" w:rsidRDefault="00921101" w:rsidP="004F0F42">
      <w:pPr>
        <w:tabs>
          <w:tab w:val="left" w:pos="8787"/>
        </w:tabs>
        <w:spacing w:line="240" w:lineRule="auto"/>
        <w:ind w:left="-284" w:right="-568"/>
        <w:jc w:val="both"/>
        <w:outlineLvl w:val="0"/>
        <w:rPr>
          <w:b/>
          <w:sz w:val="24"/>
          <w:szCs w:val="24"/>
        </w:rPr>
      </w:pPr>
      <w:r w:rsidRPr="00063ADA">
        <w:rPr>
          <w:b/>
          <w:sz w:val="24"/>
          <w:szCs w:val="24"/>
        </w:rPr>
        <w:t>24.12. Integram este Edital, para todos os fins e efeitos, os seguintes anexos:</w:t>
      </w:r>
    </w:p>
    <w:p w14:paraId="1CE4EB19" w14:textId="77777777" w:rsidR="00921101" w:rsidRPr="00063ADA" w:rsidRDefault="00921101" w:rsidP="004F0F42">
      <w:pPr>
        <w:tabs>
          <w:tab w:val="left" w:pos="8787"/>
        </w:tabs>
        <w:spacing w:line="240" w:lineRule="auto"/>
        <w:ind w:left="-284" w:right="-568"/>
        <w:jc w:val="both"/>
        <w:outlineLvl w:val="0"/>
        <w:rPr>
          <w:sz w:val="24"/>
          <w:szCs w:val="24"/>
        </w:rPr>
      </w:pPr>
      <w:r w:rsidRPr="00063ADA">
        <w:rPr>
          <w:sz w:val="24"/>
          <w:szCs w:val="24"/>
        </w:rPr>
        <w:t>24.12.1. ANEXO I – TERMO DE REFERÊNCIA</w:t>
      </w:r>
    </w:p>
    <w:p w14:paraId="151BF1C8" w14:textId="77777777" w:rsidR="00921101" w:rsidRPr="00063ADA" w:rsidRDefault="00921101" w:rsidP="004F0F42">
      <w:pPr>
        <w:tabs>
          <w:tab w:val="left" w:pos="8787"/>
        </w:tabs>
        <w:spacing w:line="240" w:lineRule="auto"/>
        <w:ind w:left="-284" w:right="-568"/>
        <w:jc w:val="both"/>
        <w:outlineLvl w:val="0"/>
        <w:rPr>
          <w:sz w:val="24"/>
          <w:szCs w:val="24"/>
        </w:rPr>
      </w:pPr>
      <w:r w:rsidRPr="00063ADA">
        <w:rPr>
          <w:sz w:val="24"/>
          <w:szCs w:val="24"/>
        </w:rPr>
        <w:t>24.12.2. ANEXO II – MINUTA DA ATA DE REGISTRO DE PREÇO</w:t>
      </w:r>
    </w:p>
    <w:p w14:paraId="6C173502" w14:textId="6E198B2F" w:rsidR="00921101" w:rsidRPr="00063ADA" w:rsidRDefault="00921101" w:rsidP="004F0F42">
      <w:pPr>
        <w:tabs>
          <w:tab w:val="left" w:pos="8787"/>
        </w:tabs>
        <w:spacing w:line="240" w:lineRule="auto"/>
        <w:ind w:left="-284" w:right="-568"/>
        <w:jc w:val="both"/>
        <w:outlineLvl w:val="0"/>
        <w:rPr>
          <w:sz w:val="24"/>
          <w:szCs w:val="24"/>
        </w:rPr>
      </w:pPr>
      <w:r w:rsidRPr="00063ADA">
        <w:rPr>
          <w:sz w:val="24"/>
          <w:szCs w:val="24"/>
        </w:rPr>
        <w:t>24.12.3. ANEXO II</w:t>
      </w:r>
      <w:r w:rsidR="00166DFD" w:rsidRPr="00063ADA">
        <w:rPr>
          <w:sz w:val="24"/>
          <w:szCs w:val="24"/>
        </w:rPr>
        <w:t>I</w:t>
      </w:r>
      <w:r w:rsidRPr="00063ADA">
        <w:rPr>
          <w:sz w:val="24"/>
          <w:szCs w:val="24"/>
        </w:rPr>
        <w:t>– MINUTA DO TERMO DE CONTRATO</w:t>
      </w:r>
    </w:p>
    <w:p w14:paraId="1C50CC08" w14:textId="77777777" w:rsidR="00BD4A9A" w:rsidRPr="00063ADA" w:rsidRDefault="00BD4A9A" w:rsidP="004F0F42">
      <w:pPr>
        <w:tabs>
          <w:tab w:val="left" w:pos="8787"/>
        </w:tabs>
        <w:spacing w:line="240" w:lineRule="auto"/>
        <w:ind w:left="-284" w:right="-568"/>
        <w:jc w:val="both"/>
        <w:outlineLvl w:val="0"/>
        <w:rPr>
          <w:sz w:val="24"/>
          <w:szCs w:val="24"/>
        </w:rPr>
      </w:pPr>
    </w:p>
    <w:p w14:paraId="51598623" w14:textId="2088004E" w:rsidR="00921101" w:rsidRPr="00063ADA" w:rsidRDefault="00921101" w:rsidP="004F0F42">
      <w:pPr>
        <w:tabs>
          <w:tab w:val="left" w:pos="8787"/>
        </w:tabs>
        <w:spacing w:line="240" w:lineRule="auto"/>
        <w:ind w:left="-284" w:right="-568"/>
        <w:jc w:val="right"/>
        <w:outlineLvl w:val="0"/>
        <w:rPr>
          <w:sz w:val="24"/>
          <w:szCs w:val="24"/>
        </w:rPr>
      </w:pPr>
      <w:r w:rsidRPr="00063ADA">
        <w:rPr>
          <w:sz w:val="24"/>
          <w:szCs w:val="24"/>
        </w:rPr>
        <w:t xml:space="preserve">                                                                                    Cáceres/MT, </w:t>
      </w:r>
      <w:r w:rsidR="003C6F6F">
        <w:rPr>
          <w:sz w:val="24"/>
          <w:szCs w:val="24"/>
        </w:rPr>
        <w:t>09</w:t>
      </w:r>
      <w:r w:rsidRPr="00063ADA">
        <w:rPr>
          <w:sz w:val="24"/>
          <w:szCs w:val="24"/>
        </w:rPr>
        <w:t xml:space="preserve"> de </w:t>
      </w:r>
      <w:r w:rsidR="003C6F6F">
        <w:rPr>
          <w:sz w:val="24"/>
          <w:szCs w:val="24"/>
        </w:rPr>
        <w:t>março</w:t>
      </w:r>
      <w:r w:rsidRPr="00063ADA">
        <w:rPr>
          <w:sz w:val="24"/>
          <w:szCs w:val="24"/>
        </w:rPr>
        <w:t xml:space="preserve"> de 202</w:t>
      </w:r>
      <w:r w:rsidR="000E2AB0">
        <w:rPr>
          <w:sz w:val="24"/>
          <w:szCs w:val="24"/>
        </w:rPr>
        <w:t>6</w:t>
      </w:r>
      <w:r w:rsidRPr="00063ADA">
        <w:rPr>
          <w:sz w:val="24"/>
          <w:szCs w:val="24"/>
        </w:rPr>
        <w:t>.</w:t>
      </w:r>
    </w:p>
    <w:p w14:paraId="727BC2A8" w14:textId="77777777" w:rsidR="00921101" w:rsidRPr="00063ADA" w:rsidRDefault="00921101" w:rsidP="004F0F42">
      <w:pPr>
        <w:tabs>
          <w:tab w:val="left" w:pos="8787"/>
        </w:tabs>
        <w:spacing w:line="240" w:lineRule="auto"/>
        <w:ind w:left="-284" w:right="-568"/>
        <w:jc w:val="both"/>
        <w:outlineLvl w:val="0"/>
        <w:rPr>
          <w:sz w:val="24"/>
          <w:szCs w:val="24"/>
        </w:rPr>
      </w:pPr>
    </w:p>
    <w:p w14:paraId="3A01087F" w14:textId="77777777" w:rsidR="00BD4A9A" w:rsidRPr="00063ADA" w:rsidRDefault="00BD4A9A" w:rsidP="004F0F42">
      <w:pPr>
        <w:tabs>
          <w:tab w:val="left" w:pos="8787"/>
        </w:tabs>
        <w:spacing w:line="240" w:lineRule="auto"/>
        <w:ind w:left="-284" w:right="-568"/>
        <w:jc w:val="center"/>
        <w:outlineLvl w:val="0"/>
        <w:rPr>
          <w:sz w:val="24"/>
          <w:szCs w:val="24"/>
        </w:rPr>
      </w:pPr>
    </w:p>
    <w:p w14:paraId="76AAD013" w14:textId="77777777" w:rsidR="00BD4A9A" w:rsidRPr="00063ADA" w:rsidRDefault="00BD4A9A" w:rsidP="004F0F42">
      <w:pPr>
        <w:tabs>
          <w:tab w:val="left" w:pos="8787"/>
        </w:tabs>
        <w:spacing w:line="240" w:lineRule="auto"/>
        <w:ind w:left="-284" w:right="-568"/>
        <w:jc w:val="center"/>
        <w:outlineLvl w:val="0"/>
        <w:rPr>
          <w:sz w:val="24"/>
          <w:szCs w:val="24"/>
        </w:rPr>
      </w:pPr>
    </w:p>
    <w:p w14:paraId="427F3981" w14:textId="77777777" w:rsidR="00BD4A9A" w:rsidRPr="00063ADA" w:rsidRDefault="00BD4A9A" w:rsidP="004F0F42">
      <w:pPr>
        <w:tabs>
          <w:tab w:val="left" w:pos="8787"/>
        </w:tabs>
        <w:spacing w:line="240" w:lineRule="auto"/>
        <w:ind w:left="-284" w:right="-568"/>
        <w:jc w:val="center"/>
        <w:outlineLvl w:val="0"/>
        <w:rPr>
          <w:sz w:val="24"/>
          <w:szCs w:val="24"/>
        </w:rPr>
      </w:pPr>
    </w:p>
    <w:p w14:paraId="10E78DFC" w14:textId="11FD6E5A" w:rsidR="00921101" w:rsidRPr="00063ADA" w:rsidRDefault="00921101" w:rsidP="004F0F42">
      <w:pPr>
        <w:tabs>
          <w:tab w:val="left" w:pos="8787"/>
        </w:tabs>
        <w:spacing w:line="240" w:lineRule="auto"/>
        <w:ind w:left="-284" w:right="-568"/>
        <w:jc w:val="center"/>
        <w:outlineLvl w:val="0"/>
        <w:rPr>
          <w:sz w:val="24"/>
          <w:szCs w:val="24"/>
        </w:rPr>
      </w:pPr>
      <w:r w:rsidRPr="00063ADA">
        <w:rPr>
          <w:sz w:val="24"/>
          <w:szCs w:val="24"/>
        </w:rPr>
        <w:t>––––––––––––––––––––––––––</w:t>
      </w:r>
    </w:p>
    <w:p w14:paraId="1F456C5E" w14:textId="77777777" w:rsidR="00750DAC" w:rsidRPr="00063ADA" w:rsidRDefault="00B26FCC" w:rsidP="004F0F42">
      <w:pPr>
        <w:tabs>
          <w:tab w:val="left" w:pos="8787"/>
        </w:tabs>
        <w:spacing w:line="240" w:lineRule="auto"/>
        <w:ind w:left="-284" w:right="-568"/>
        <w:jc w:val="center"/>
        <w:outlineLvl w:val="0"/>
        <w:rPr>
          <w:rStyle w:val="Forte"/>
          <w:b w:val="0"/>
          <w:bCs w:val="0"/>
          <w:sz w:val="24"/>
          <w:szCs w:val="24"/>
          <w:shd w:val="clear" w:color="auto" w:fill="FFFFFF"/>
        </w:rPr>
      </w:pPr>
      <w:r w:rsidRPr="00063ADA">
        <w:rPr>
          <w:rStyle w:val="Forte"/>
          <w:b w:val="0"/>
          <w:bCs w:val="0"/>
          <w:sz w:val="24"/>
          <w:szCs w:val="24"/>
          <w:shd w:val="clear" w:color="auto" w:fill="FFFFFF"/>
        </w:rPr>
        <w:t>Luiz Fernando Bertaglia da Silva</w:t>
      </w:r>
    </w:p>
    <w:p w14:paraId="1E3EC634" w14:textId="5AC3A95E" w:rsidR="00921101" w:rsidRPr="00063ADA" w:rsidRDefault="00B26FCC" w:rsidP="004F0F42">
      <w:pPr>
        <w:tabs>
          <w:tab w:val="left" w:pos="8787"/>
        </w:tabs>
        <w:spacing w:line="240" w:lineRule="auto"/>
        <w:ind w:left="-284" w:right="-568"/>
        <w:jc w:val="center"/>
        <w:outlineLvl w:val="0"/>
        <w:rPr>
          <w:rStyle w:val="nfase"/>
          <w:b/>
          <w:bCs/>
          <w:sz w:val="24"/>
          <w:szCs w:val="24"/>
          <w:shd w:val="clear" w:color="auto" w:fill="FFFFFF"/>
        </w:rPr>
      </w:pPr>
      <w:r w:rsidRPr="00063ADA">
        <w:rPr>
          <w:rStyle w:val="nfase"/>
          <w:b/>
          <w:bCs/>
          <w:sz w:val="24"/>
          <w:szCs w:val="24"/>
          <w:shd w:val="clear" w:color="auto" w:fill="FFFFFF"/>
        </w:rPr>
        <w:t>Secretário Municipal de Administração</w:t>
      </w:r>
    </w:p>
    <w:p w14:paraId="7FBD4460" w14:textId="63C9D664" w:rsidR="00E6233F" w:rsidRPr="00063ADA" w:rsidRDefault="00E6233F" w:rsidP="00D14EE2">
      <w:pPr>
        <w:tabs>
          <w:tab w:val="left" w:pos="8787"/>
        </w:tabs>
        <w:ind w:left="-284" w:right="-568"/>
        <w:jc w:val="both"/>
        <w:outlineLvl w:val="0"/>
        <w:rPr>
          <w:rStyle w:val="nfase"/>
          <w:b/>
          <w:bCs/>
          <w:sz w:val="24"/>
          <w:szCs w:val="24"/>
          <w:shd w:val="clear" w:color="auto" w:fill="FFFFFF"/>
        </w:rPr>
      </w:pPr>
    </w:p>
    <w:p w14:paraId="01C3C803" w14:textId="26AD3264" w:rsidR="009F52BF" w:rsidRPr="00063ADA" w:rsidRDefault="009F52BF" w:rsidP="00D14EE2">
      <w:pPr>
        <w:shd w:val="clear" w:color="auto" w:fill="BFBFBF" w:themeFill="background1" w:themeFillShade="BF"/>
        <w:tabs>
          <w:tab w:val="left" w:pos="8787"/>
        </w:tabs>
        <w:ind w:left="-284" w:right="-568"/>
        <w:jc w:val="center"/>
        <w:outlineLvl w:val="0"/>
        <w:rPr>
          <w:b/>
          <w:sz w:val="24"/>
          <w:szCs w:val="24"/>
        </w:rPr>
      </w:pPr>
      <w:r w:rsidRPr="00063ADA">
        <w:rPr>
          <w:b/>
          <w:sz w:val="24"/>
          <w:szCs w:val="24"/>
        </w:rPr>
        <w:lastRenderedPageBreak/>
        <w:t>ANEXO I</w:t>
      </w:r>
    </w:p>
    <w:p w14:paraId="02CC74DD" w14:textId="77777777" w:rsidR="000E2AB0" w:rsidRPr="00B5654C" w:rsidRDefault="000E2AB0" w:rsidP="000E2AB0">
      <w:pPr>
        <w:spacing w:before="120" w:afterLines="120" w:after="288"/>
        <w:ind w:left="0"/>
        <w:jc w:val="center"/>
        <w:rPr>
          <w:b/>
          <w:bCs/>
          <w:sz w:val="24"/>
          <w:szCs w:val="24"/>
        </w:rPr>
      </w:pPr>
      <w:bookmarkStart w:id="51" w:name="_Hlk111105100"/>
      <w:r w:rsidRPr="00B5654C">
        <w:rPr>
          <w:b/>
          <w:bCs/>
          <w:sz w:val="24"/>
          <w:szCs w:val="24"/>
        </w:rPr>
        <w:t>TERMO</w:t>
      </w:r>
      <w:r w:rsidRPr="00B5654C">
        <w:rPr>
          <w:b/>
          <w:bCs/>
          <w:spacing w:val="-2"/>
          <w:sz w:val="24"/>
          <w:szCs w:val="24"/>
        </w:rPr>
        <w:t xml:space="preserve"> </w:t>
      </w:r>
      <w:r w:rsidRPr="00B5654C">
        <w:rPr>
          <w:b/>
          <w:bCs/>
          <w:sz w:val="24"/>
          <w:szCs w:val="24"/>
        </w:rPr>
        <w:t>DE</w:t>
      </w:r>
      <w:r w:rsidRPr="00B5654C">
        <w:rPr>
          <w:b/>
          <w:bCs/>
          <w:spacing w:val="-1"/>
          <w:sz w:val="24"/>
          <w:szCs w:val="24"/>
        </w:rPr>
        <w:t xml:space="preserve"> </w:t>
      </w:r>
      <w:r w:rsidRPr="00B5654C">
        <w:rPr>
          <w:b/>
          <w:bCs/>
          <w:sz w:val="24"/>
          <w:szCs w:val="24"/>
        </w:rPr>
        <w:t xml:space="preserve">REFERÊNCIA </w:t>
      </w:r>
      <w:r w:rsidRPr="00B5654C">
        <w:rPr>
          <w:b/>
          <w:bCs/>
          <w:spacing w:val="-1"/>
          <w:sz w:val="24"/>
          <w:szCs w:val="24"/>
        </w:rPr>
        <w:t>Nº</w:t>
      </w:r>
      <w:r w:rsidRPr="00B5654C">
        <w:rPr>
          <w:b/>
          <w:bCs/>
          <w:sz w:val="24"/>
          <w:szCs w:val="24"/>
        </w:rPr>
        <w:t xml:space="preserve"> </w:t>
      </w:r>
      <w:r>
        <w:rPr>
          <w:b/>
          <w:bCs/>
          <w:sz w:val="24"/>
          <w:szCs w:val="24"/>
        </w:rPr>
        <w:t>02</w:t>
      </w:r>
      <w:r w:rsidRPr="00B5654C">
        <w:rPr>
          <w:b/>
          <w:bCs/>
          <w:sz w:val="24"/>
          <w:szCs w:val="24"/>
        </w:rPr>
        <w:t>/2026</w:t>
      </w:r>
    </w:p>
    <w:p w14:paraId="78ABE499" w14:textId="77777777" w:rsidR="000E2AB0" w:rsidRPr="00B5654C" w:rsidRDefault="000E2AB0" w:rsidP="000E2AB0">
      <w:pPr>
        <w:pStyle w:val="Nivel01"/>
        <w:numPr>
          <w:ilvl w:val="0"/>
          <w:numId w:val="14"/>
        </w:numPr>
        <w:spacing w:before="120" w:afterLines="120" w:after="288"/>
        <w:ind w:left="0" w:firstLine="0"/>
        <w:rPr>
          <w:rFonts w:ascii="Times New Roman" w:hAnsi="Times New Roman"/>
          <w:sz w:val="24"/>
          <w:szCs w:val="24"/>
        </w:rPr>
      </w:pPr>
      <w:bookmarkStart w:id="52" w:name="_Hlk82473550"/>
      <w:bookmarkStart w:id="53" w:name="_Hlk154647706"/>
      <w:r w:rsidRPr="00B5654C">
        <w:rPr>
          <w:rFonts w:ascii="Times New Roman" w:hAnsi="Times New Roman"/>
          <w:sz w:val="24"/>
          <w:szCs w:val="24"/>
        </w:rPr>
        <w:t>CONDIÇÕES GERAIS DA CONTRATAÇÃO</w:t>
      </w:r>
    </w:p>
    <w:p w14:paraId="756DC920" w14:textId="77777777" w:rsidR="000E2AB0" w:rsidRPr="00B5654C" w:rsidRDefault="000E2AB0" w:rsidP="000E2AB0">
      <w:pPr>
        <w:pStyle w:val="Nivel1"/>
        <w:spacing w:line="360" w:lineRule="auto"/>
        <w:ind w:left="0" w:firstLine="0"/>
        <w:rPr>
          <w:rFonts w:ascii="Times New Roman" w:hAnsi="Times New Roman" w:cs="Times New Roman"/>
          <w:b w:val="0"/>
          <w:bCs/>
          <w:sz w:val="24"/>
          <w:szCs w:val="24"/>
        </w:rPr>
      </w:pPr>
      <w:r w:rsidRPr="00B5654C">
        <w:rPr>
          <w:rFonts w:ascii="Times New Roman" w:hAnsi="Times New Roman" w:cs="Times New Roman"/>
          <w:sz w:val="24"/>
          <w:szCs w:val="24"/>
        </w:rPr>
        <w:t>1.1</w:t>
      </w:r>
      <w:r w:rsidRPr="00B5654C">
        <w:rPr>
          <w:rFonts w:ascii="Times New Roman" w:hAnsi="Times New Roman" w:cs="Times New Roman"/>
          <w:b w:val="0"/>
          <w:bCs/>
          <w:sz w:val="24"/>
          <w:szCs w:val="24"/>
        </w:rPr>
        <w:t xml:space="preserve"> Registro de preço para futura e eventual aquisição de </w:t>
      </w:r>
      <w:r>
        <w:rPr>
          <w:rFonts w:ascii="Times New Roman" w:hAnsi="Times New Roman" w:cs="Times New Roman"/>
          <w:b w:val="0"/>
          <w:bCs/>
          <w:sz w:val="24"/>
          <w:szCs w:val="24"/>
        </w:rPr>
        <w:t>gêneros alimentícios</w:t>
      </w:r>
      <w:r w:rsidRPr="00B5654C">
        <w:rPr>
          <w:rFonts w:ascii="Times New Roman" w:hAnsi="Times New Roman" w:cs="Times New Roman"/>
          <w:b w:val="0"/>
          <w:bCs/>
          <w:sz w:val="24"/>
          <w:szCs w:val="24"/>
        </w:rPr>
        <w:t>,</w:t>
      </w:r>
      <w:r>
        <w:rPr>
          <w:rFonts w:ascii="Times New Roman" w:hAnsi="Times New Roman" w:cs="Times New Roman"/>
          <w:b w:val="0"/>
          <w:bCs/>
          <w:sz w:val="24"/>
          <w:szCs w:val="24"/>
        </w:rPr>
        <w:t xml:space="preserve"> fracassado do pregão 45/2025,</w:t>
      </w:r>
      <w:r w:rsidRPr="00B5654C">
        <w:rPr>
          <w:rFonts w:ascii="Times New Roman" w:hAnsi="Times New Roman" w:cs="Times New Roman"/>
          <w:b w:val="0"/>
          <w:bCs/>
          <w:sz w:val="24"/>
          <w:szCs w:val="24"/>
        </w:rPr>
        <w:t xml:space="preserve"> para atender à demanda das Secretarias do Município de Cáceres, conforme condições e exigências estabelecidas neste instrumento</w:t>
      </w:r>
      <w:bookmarkStart w:id="54" w:name="_Hlk154647750"/>
      <w:r w:rsidRPr="00B5654C">
        <w:rPr>
          <w:rFonts w:ascii="Times New Roman" w:hAnsi="Times New Roman" w:cs="Times New Roman"/>
          <w:b w:val="0"/>
          <w:bCs/>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3552"/>
        <w:gridCol w:w="1340"/>
        <w:gridCol w:w="1100"/>
        <w:gridCol w:w="914"/>
        <w:gridCol w:w="854"/>
      </w:tblGrid>
      <w:tr w:rsidR="000E2AB0" w:rsidRPr="00E4191B" w14:paraId="0E86FEB0" w14:textId="77777777" w:rsidTr="002873A0">
        <w:trPr>
          <w:trHeight w:val="803"/>
          <w:jc w:val="center"/>
        </w:trPr>
        <w:tc>
          <w:tcPr>
            <w:tcW w:w="383" w:type="pct"/>
            <w:shd w:val="clear" w:color="auto" w:fill="BFBFBF" w:themeFill="background1" w:themeFillShade="BF"/>
            <w:vAlign w:val="center"/>
          </w:tcPr>
          <w:p w14:paraId="0FC9D806" w14:textId="77777777" w:rsidR="000E2AB0" w:rsidRPr="00E4191B" w:rsidRDefault="000E2AB0" w:rsidP="00FC7595">
            <w:pPr>
              <w:spacing w:before="60" w:after="60" w:line="240" w:lineRule="auto"/>
              <w:jc w:val="center"/>
              <w:rPr>
                <w:b/>
                <w:bCs/>
                <w:color w:val="000000"/>
                <w:sz w:val="24"/>
                <w:szCs w:val="24"/>
                <w:lang w:eastAsia="pt-BR"/>
              </w:rPr>
            </w:pPr>
            <w:bookmarkStart w:id="55" w:name="_Hlk210919279"/>
            <w:r w:rsidRPr="00E4191B">
              <w:rPr>
                <w:b/>
                <w:bCs/>
                <w:color w:val="000000"/>
                <w:sz w:val="24"/>
                <w:szCs w:val="24"/>
                <w:lang w:eastAsia="pt-BR"/>
              </w:rPr>
              <w:t>Item</w:t>
            </w:r>
          </w:p>
        </w:tc>
        <w:tc>
          <w:tcPr>
            <w:tcW w:w="2419" w:type="pct"/>
            <w:shd w:val="clear" w:color="auto" w:fill="BFBFBF" w:themeFill="background1" w:themeFillShade="BF"/>
            <w:noWrap/>
            <w:vAlign w:val="center"/>
            <w:hideMark/>
          </w:tcPr>
          <w:p w14:paraId="4D711A59" w14:textId="77777777" w:rsidR="000E2AB0" w:rsidRPr="00E4191B" w:rsidRDefault="000E2AB0" w:rsidP="00FC7595">
            <w:pPr>
              <w:spacing w:before="60" w:after="60" w:line="240" w:lineRule="auto"/>
              <w:jc w:val="center"/>
              <w:rPr>
                <w:b/>
                <w:bCs/>
                <w:color w:val="000000"/>
                <w:sz w:val="24"/>
                <w:szCs w:val="24"/>
                <w:lang w:eastAsia="pt-BR"/>
              </w:rPr>
            </w:pPr>
            <w:r w:rsidRPr="00E4191B">
              <w:rPr>
                <w:b/>
                <w:bCs/>
                <w:color w:val="000000"/>
                <w:sz w:val="24"/>
                <w:szCs w:val="24"/>
                <w:lang w:eastAsia="pt-BR"/>
              </w:rPr>
              <w:t>Descrição</w:t>
            </w:r>
          </w:p>
        </w:tc>
        <w:tc>
          <w:tcPr>
            <w:tcW w:w="700" w:type="pct"/>
            <w:shd w:val="clear" w:color="auto" w:fill="BFBFBF" w:themeFill="background1" w:themeFillShade="BF"/>
            <w:vAlign w:val="center"/>
            <w:hideMark/>
          </w:tcPr>
          <w:p w14:paraId="070C9CB5" w14:textId="77777777" w:rsidR="000E2AB0" w:rsidRPr="006009BE" w:rsidRDefault="000E2AB0" w:rsidP="00FC7595">
            <w:pPr>
              <w:spacing w:line="240" w:lineRule="auto"/>
              <w:ind w:left="0" w:right="0"/>
              <w:jc w:val="center"/>
              <w:rPr>
                <w:b/>
                <w:bCs/>
                <w:color w:val="000000"/>
                <w:sz w:val="24"/>
                <w:szCs w:val="24"/>
                <w:lang w:eastAsia="pt-BR"/>
              </w:rPr>
            </w:pPr>
            <w:r w:rsidRPr="006009BE">
              <w:rPr>
                <w:b/>
                <w:bCs/>
                <w:color w:val="000000"/>
                <w:sz w:val="24"/>
                <w:szCs w:val="24"/>
                <w:lang w:eastAsia="pt-BR"/>
              </w:rPr>
              <w:t>Unidade</w:t>
            </w:r>
          </w:p>
        </w:tc>
        <w:tc>
          <w:tcPr>
            <w:tcW w:w="574" w:type="pct"/>
            <w:shd w:val="clear" w:color="auto" w:fill="BFBFBF" w:themeFill="background1" w:themeFillShade="BF"/>
            <w:vAlign w:val="center"/>
          </w:tcPr>
          <w:p w14:paraId="09E46D1A" w14:textId="77777777" w:rsidR="000E2AB0" w:rsidRPr="00E4191B" w:rsidRDefault="000E2AB0" w:rsidP="00FC7595">
            <w:pPr>
              <w:spacing w:line="240" w:lineRule="auto"/>
              <w:ind w:left="0" w:right="0"/>
              <w:jc w:val="center"/>
              <w:rPr>
                <w:b/>
                <w:bCs/>
                <w:sz w:val="24"/>
                <w:szCs w:val="24"/>
                <w:lang w:eastAsia="pt-BR"/>
              </w:rPr>
            </w:pPr>
            <w:r w:rsidRPr="00E4191B">
              <w:rPr>
                <w:b/>
                <w:bCs/>
                <w:sz w:val="24"/>
                <w:szCs w:val="24"/>
                <w:lang w:eastAsia="pt-BR"/>
              </w:rPr>
              <w:t>Cód. Tce</w:t>
            </w:r>
          </w:p>
        </w:tc>
        <w:tc>
          <w:tcPr>
            <w:tcW w:w="477" w:type="pct"/>
            <w:shd w:val="clear" w:color="auto" w:fill="BFBFBF" w:themeFill="background1" w:themeFillShade="BF"/>
            <w:vAlign w:val="center"/>
          </w:tcPr>
          <w:p w14:paraId="1B3A2B68" w14:textId="77777777" w:rsidR="000E2AB0" w:rsidRPr="00E4191B" w:rsidRDefault="000E2AB0" w:rsidP="00FC7595">
            <w:pPr>
              <w:spacing w:line="240" w:lineRule="auto"/>
              <w:ind w:left="0" w:right="0"/>
              <w:jc w:val="center"/>
              <w:rPr>
                <w:b/>
                <w:bCs/>
                <w:sz w:val="24"/>
                <w:szCs w:val="24"/>
                <w:lang w:eastAsia="pt-BR"/>
              </w:rPr>
            </w:pPr>
            <w:r w:rsidRPr="00E4191B">
              <w:rPr>
                <w:b/>
                <w:bCs/>
                <w:sz w:val="24"/>
                <w:szCs w:val="24"/>
                <w:lang w:eastAsia="pt-BR"/>
              </w:rPr>
              <w:t>Cód. Catmat</w:t>
            </w:r>
          </w:p>
        </w:tc>
        <w:tc>
          <w:tcPr>
            <w:tcW w:w="446" w:type="pct"/>
            <w:shd w:val="clear" w:color="auto" w:fill="BFBFBF" w:themeFill="background1" w:themeFillShade="BF"/>
            <w:vAlign w:val="center"/>
            <w:hideMark/>
          </w:tcPr>
          <w:p w14:paraId="219FE7A9" w14:textId="77777777" w:rsidR="000E2AB0" w:rsidRPr="00E4191B" w:rsidRDefault="000E2AB0" w:rsidP="00FC7595">
            <w:pPr>
              <w:spacing w:line="240" w:lineRule="auto"/>
              <w:ind w:left="0" w:right="0"/>
              <w:jc w:val="center"/>
              <w:rPr>
                <w:b/>
                <w:bCs/>
                <w:color w:val="000000"/>
                <w:sz w:val="24"/>
                <w:szCs w:val="24"/>
                <w:lang w:eastAsia="pt-BR"/>
              </w:rPr>
            </w:pPr>
            <w:r w:rsidRPr="00E4191B">
              <w:rPr>
                <w:b/>
                <w:bCs/>
                <w:color w:val="000000"/>
                <w:sz w:val="24"/>
                <w:szCs w:val="24"/>
                <w:lang w:eastAsia="pt-BR"/>
              </w:rPr>
              <w:t>Q</w:t>
            </w:r>
            <w:r>
              <w:rPr>
                <w:b/>
                <w:bCs/>
                <w:color w:val="000000"/>
                <w:sz w:val="24"/>
                <w:szCs w:val="24"/>
                <w:lang w:eastAsia="pt-BR"/>
              </w:rPr>
              <w:t>uant</w:t>
            </w:r>
            <w:r w:rsidRPr="00E4191B">
              <w:rPr>
                <w:b/>
                <w:bCs/>
                <w:color w:val="000000"/>
                <w:sz w:val="24"/>
                <w:szCs w:val="24"/>
                <w:lang w:eastAsia="pt-BR"/>
              </w:rPr>
              <w:t>.</w:t>
            </w:r>
          </w:p>
        </w:tc>
      </w:tr>
      <w:tr w:rsidR="000E2AB0" w:rsidRPr="00E4191B" w14:paraId="799E578C" w14:textId="77777777" w:rsidTr="00FC7595">
        <w:trPr>
          <w:trHeight w:val="856"/>
          <w:jc w:val="center"/>
        </w:trPr>
        <w:tc>
          <w:tcPr>
            <w:tcW w:w="383" w:type="pct"/>
            <w:vAlign w:val="center"/>
          </w:tcPr>
          <w:p w14:paraId="6BE55391"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1</w:t>
            </w:r>
          </w:p>
        </w:tc>
        <w:tc>
          <w:tcPr>
            <w:tcW w:w="2419" w:type="pct"/>
            <w:vAlign w:val="center"/>
          </w:tcPr>
          <w:p w14:paraId="57C3D344" w14:textId="77777777" w:rsidR="000E2AB0" w:rsidRPr="00E4191B" w:rsidRDefault="000E2AB0"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Colorau</w:t>
            </w:r>
            <w:r w:rsidRPr="00E4191B">
              <w:rPr>
                <w:rFonts w:eastAsia="MS Mincho"/>
                <w:color w:val="000000"/>
                <w:sz w:val="24"/>
                <w:szCs w:val="24"/>
                <w:lang w:eastAsia="pt-BR"/>
              </w:rPr>
              <w:t xml:space="preserve"> - (urucum) pó fino, homogêneo, coloração vermelho intensa, acondicionado em pacote de 500 gramas</w:t>
            </w:r>
          </w:p>
        </w:tc>
        <w:tc>
          <w:tcPr>
            <w:tcW w:w="700" w:type="pct"/>
            <w:vAlign w:val="center"/>
          </w:tcPr>
          <w:p w14:paraId="0E8CBFA2" w14:textId="77777777" w:rsidR="000E2AB0" w:rsidRPr="006009BE" w:rsidRDefault="000E2AB0"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Pacote 500 grama (cod.2533) 001.074.463</w:t>
            </w:r>
          </w:p>
        </w:tc>
        <w:tc>
          <w:tcPr>
            <w:tcW w:w="574" w:type="pct"/>
            <w:vAlign w:val="center"/>
          </w:tcPr>
          <w:p w14:paraId="48A05ADB"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0000514</w:t>
            </w:r>
          </w:p>
        </w:tc>
        <w:tc>
          <w:tcPr>
            <w:tcW w:w="477" w:type="pct"/>
            <w:vAlign w:val="center"/>
          </w:tcPr>
          <w:p w14:paraId="4ACA5574"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463937</w:t>
            </w:r>
          </w:p>
        </w:tc>
        <w:tc>
          <w:tcPr>
            <w:tcW w:w="446" w:type="pct"/>
            <w:vAlign w:val="center"/>
          </w:tcPr>
          <w:p w14:paraId="4F3D316F"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3323</w:t>
            </w:r>
          </w:p>
        </w:tc>
      </w:tr>
      <w:tr w:rsidR="000E2AB0" w:rsidRPr="00E4191B" w14:paraId="580E5AE6" w14:textId="77777777" w:rsidTr="00FC7595">
        <w:trPr>
          <w:trHeight w:val="1530"/>
          <w:jc w:val="center"/>
        </w:trPr>
        <w:tc>
          <w:tcPr>
            <w:tcW w:w="383" w:type="pct"/>
            <w:vAlign w:val="center"/>
          </w:tcPr>
          <w:p w14:paraId="4A918919"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2</w:t>
            </w:r>
          </w:p>
        </w:tc>
        <w:tc>
          <w:tcPr>
            <w:tcW w:w="2419" w:type="pct"/>
            <w:vAlign w:val="center"/>
          </w:tcPr>
          <w:p w14:paraId="4C456C02" w14:textId="77777777" w:rsidR="000E2AB0" w:rsidRPr="00E4191B" w:rsidRDefault="000E2AB0"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Biscoito com sal</w:t>
            </w:r>
            <w:r w:rsidRPr="00E4191B">
              <w:rPr>
                <w:rFonts w:eastAsia="MS Mincho"/>
                <w:color w:val="000000"/>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com 80 gramas. Prazo de validade: mínimo de 3 meses a partir da data de entrega.</w:t>
            </w:r>
          </w:p>
        </w:tc>
        <w:tc>
          <w:tcPr>
            <w:tcW w:w="700" w:type="pct"/>
            <w:vAlign w:val="center"/>
          </w:tcPr>
          <w:p w14:paraId="1E4D6018" w14:textId="77777777" w:rsidR="000E2AB0" w:rsidRPr="006009BE" w:rsidRDefault="000E2AB0"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Pacote 80 grama (cod.1557) </w:t>
            </w:r>
            <w:r w:rsidRPr="006009BE">
              <w:rPr>
                <w:sz w:val="24"/>
                <w:szCs w:val="24"/>
              </w:rPr>
              <w:t>001.074.375</w:t>
            </w:r>
          </w:p>
        </w:tc>
        <w:tc>
          <w:tcPr>
            <w:tcW w:w="574" w:type="pct"/>
            <w:vAlign w:val="center"/>
          </w:tcPr>
          <w:p w14:paraId="196C4A9E" w14:textId="77777777" w:rsidR="000E2AB0" w:rsidRPr="00E4191B" w:rsidRDefault="000E2AB0" w:rsidP="00FC7595">
            <w:pPr>
              <w:ind w:left="0" w:right="0"/>
              <w:jc w:val="center"/>
              <w:rPr>
                <w:sz w:val="24"/>
                <w:szCs w:val="24"/>
                <w:lang w:eastAsia="pt-BR"/>
              </w:rPr>
            </w:pPr>
            <w:r>
              <w:rPr>
                <w:rFonts w:eastAsia="MS Mincho"/>
                <w:color w:val="000000"/>
                <w:sz w:val="24"/>
                <w:szCs w:val="24"/>
              </w:rPr>
              <w:t>00055945</w:t>
            </w:r>
          </w:p>
        </w:tc>
        <w:tc>
          <w:tcPr>
            <w:tcW w:w="477" w:type="pct"/>
            <w:vAlign w:val="center"/>
          </w:tcPr>
          <w:p w14:paraId="6A775754"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333329</w:t>
            </w:r>
          </w:p>
        </w:tc>
        <w:tc>
          <w:tcPr>
            <w:tcW w:w="446" w:type="pct"/>
            <w:vAlign w:val="center"/>
          </w:tcPr>
          <w:p w14:paraId="7F5E19BD"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3650</w:t>
            </w:r>
          </w:p>
        </w:tc>
      </w:tr>
      <w:tr w:rsidR="000E2AB0" w:rsidRPr="00E4191B" w14:paraId="15406A05" w14:textId="77777777" w:rsidTr="00FC7595">
        <w:trPr>
          <w:trHeight w:val="1020"/>
          <w:jc w:val="center"/>
        </w:trPr>
        <w:tc>
          <w:tcPr>
            <w:tcW w:w="383" w:type="pct"/>
            <w:vAlign w:val="center"/>
          </w:tcPr>
          <w:p w14:paraId="39C2117B"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3</w:t>
            </w:r>
          </w:p>
        </w:tc>
        <w:tc>
          <w:tcPr>
            <w:tcW w:w="2419" w:type="pct"/>
            <w:vAlign w:val="center"/>
          </w:tcPr>
          <w:p w14:paraId="6525730C" w14:textId="77777777" w:rsidR="000E2AB0" w:rsidRPr="00E4191B" w:rsidRDefault="000E2AB0"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Cacau em pó alcalino 100%</w:t>
            </w:r>
            <w:r w:rsidRPr="00E4191B">
              <w:rPr>
                <w:rFonts w:eastAsia="MS Mincho"/>
                <w:color w:val="000000"/>
                <w:sz w:val="24"/>
                <w:szCs w:val="24"/>
                <w:lang w:eastAsia="pt-BR"/>
              </w:rPr>
              <w:t xml:space="preserve"> - pacote com 500gramas. Sabor marcante de chocolate, com fácil diluição sem açúcar, rico em fibras como todo cacau em pó. Isento de sabor e matéria terrosa, livre de umidade e fragmentos estranhos. Acondicionado em embalagem de polietileno original de fábrica de 500g com identificação do produto, dos ingredientes, informações nutricionais, marca do fabricante e informações do mesmo, prazo de validade, peso líquido e rotulagem de acordo com </w:t>
            </w:r>
            <w:r w:rsidRPr="00E4191B">
              <w:rPr>
                <w:rFonts w:eastAsia="MS Mincho"/>
                <w:color w:val="000000"/>
                <w:sz w:val="24"/>
                <w:szCs w:val="24"/>
                <w:lang w:eastAsia="pt-BR"/>
              </w:rPr>
              <w:lastRenderedPageBreak/>
              <w:t>a legislação. Prazo de validade para no mínimo 04 meses a partir da data de entrega. Acondicionado em embalagem de 500 gramas</w:t>
            </w:r>
          </w:p>
        </w:tc>
        <w:tc>
          <w:tcPr>
            <w:tcW w:w="700" w:type="pct"/>
            <w:vAlign w:val="center"/>
          </w:tcPr>
          <w:p w14:paraId="68BB8B9E" w14:textId="77777777" w:rsidR="000E2AB0" w:rsidRPr="006009BE" w:rsidRDefault="000E2AB0"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lastRenderedPageBreak/>
              <w:t xml:space="preserve">Embalagem 500 grama (cod.1510) </w:t>
            </w:r>
            <w:r w:rsidRPr="006009BE">
              <w:rPr>
                <w:sz w:val="24"/>
                <w:szCs w:val="24"/>
              </w:rPr>
              <w:t>001.074.383</w:t>
            </w:r>
          </w:p>
        </w:tc>
        <w:tc>
          <w:tcPr>
            <w:tcW w:w="574" w:type="pct"/>
            <w:vAlign w:val="center"/>
          </w:tcPr>
          <w:p w14:paraId="7DE81AB0"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00028280</w:t>
            </w:r>
          </w:p>
        </w:tc>
        <w:tc>
          <w:tcPr>
            <w:tcW w:w="477" w:type="pct"/>
            <w:vAlign w:val="center"/>
          </w:tcPr>
          <w:p w14:paraId="4C54E087"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463532</w:t>
            </w:r>
          </w:p>
        </w:tc>
        <w:tc>
          <w:tcPr>
            <w:tcW w:w="446" w:type="pct"/>
            <w:vAlign w:val="center"/>
          </w:tcPr>
          <w:p w14:paraId="6F3667FE" w14:textId="75B3DB67" w:rsidR="000E2AB0" w:rsidRPr="00E4191B" w:rsidRDefault="00C31B7F" w:rsidP="00FC7595">
            <w:pPr>
              <w:ind w:left="0" w:right="0"/>
              <w:jc w:val="center"/>
              <w:rPr>
                <w:b/>
                <w:bCs/>
                <w:color w:val="000000"/>
                <w:sz w:val="24"/>
                <w:szCs w:val="24"/>
                <w:lang w:eastAsia="pt-BR"/>
              </w:rPr>
            </w:pPr>
            <w:r>
              <w:rPr>
                <w:b/>
                <w:bCs/>
                <w:color w:val="000000"/>
                <w:sz w:val="24"/>
                <w:szCs w:val="24"/>
                <w:lang w:eastAsia="pt-BR"/>
              </w:rPr>
              <w:t>3496</w:t>
            </w:r>
          </w:p>
        </w:tc>
      </w:tr>
      <w:tr w:rsidR="000E2AB0" w:rsidRPr="00E4191B" w14:paraId="6A3A11C9" w14:textId="77777777" w:rsidTr="00FC7595">
        <w:trPr>
          <w:trHeight w:val="1301"/>
          <w:jc w:val="center"/>
        </w:trPr>
        <w:tc>
          <w:tcPr>
            <w:tcW w:w="383" w:type="pct"/>
            <w:vAlign w:val="center"/>
          </w:tcPr>
          <w:p w14:paraId="63300746"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4</w:t>
            </w:r>
          </w:p>
        </w:tc>
        <w:tc>
          <w:tcPr>
            <w:tcW w:w="2419" w:type="pct"/>
          </w:tcPr>
          <w:p w14:paraId="4493F0E1" w14:textId="77777777" w:rsidR="000E2AB0" w:rsidRPr="00E4191B" w:rsidRDefault="000E2AB0"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em pó integral</w:t>
            </w:r>
            <w:r w:rsidRPr="00E4191B">
              <w:rPr>
                <w:rFonts w:eastAsia="MS Mincho"/>
                <w:color w:val="000000"/>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a, c, d, e, b1, b2, b6, b9 (ácido fólico), b12, h, k, pp, pantotenico de cálcio e lecitina de soja.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peso líquido; informações uteis sobre conservação e manuseio do produto. o produto deverá ter no mínimo oito meses de validade no ato da entrega do produto.</w:t>
            </w:r>
          </w:p>
        </w:tc>
        <w:tc>
          <w:tcPr>
            <w:tcW w:w="700" w:type="pct"/>
            <w:vAlign w:val="center"/>
          </w:tcPr>
          <w:p w14:paraId="7A8CC984" w14:textId="77777777" w:rsidR="000E2AB0" w:rsidRPr="006009BE" w:rsidRDefault="000E2AB0"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Lata 400 grama (cod.434) </w:t>
            </w:r>
            <w:r w:rsidRPr="006009BE">
              <w:rPr>
                <w:sz w:val="24"/>
                <w:szCs w:val="24"/>
              </w:rPr>
              <w:t>001.074.496</w:t>
            </w:r>
          </w:p>
        </w:tc>
        <w:tc>
          <w:tcPr>
            <w:tcW w:w="574" w:type="pct"/>
            <w:vAlign w:val="center"/>
          </w:tcPr>
          <w:p w14:paraId="061BCEBC" w14:textId="77777777" w:rsidR="000E2AB0" w:rsidRPr="00E4191B" w:rsidRDefault="000E2AB0" w:rsidP="00FC7595">
            <w:pPr>
              <w:ind w:left="0" w:right="0"/>
              <w:jc w:val="center"/>
              <w:rPr>
                <w:sz w:val="24"/>
                <w:szCs w:val="24"/>
                <w:lang w:eastAsia="pt-BR"/>
              </w:rPr>
            </w:pPr>
            <w:r w:rsidRPr="00E4191B">
              <w:rPr>
                <w:rFonts w:eastAsia="MS Mincho"/>
                <w:color w:val="000000"/>
                <w:sz w:val="24"/>
                <w:szCs w:val="24"/>
              </w:rPr>
              <w:t>00024489</w:t>
            </w:r>
          </w:p>
        </w:tc>
        <w:tc>
          <w:tcPr>
            <w:tcW w:w="477" w:type="pct"/>
            <w:vAlign w:val="center"/>
          </w:tcPr>
          <w:p w14:paraId="73D6A67C" w14:textId="77777777" w:rsidR="000E2AB0" w:rsidRPr="00E4191B" w:rsidRDefault="000E2AB0" w:rsidP="00FC7595">
            <w:pPr>
              <w:ind w:left="0" w:right="0"/>
              <w:jc w:val="center"/>
              <w:rPr>
                <w:sz w:val="24"/>
                <w:szCs w:val="24"/>
                <w:lang w:eastAsia="pt-BR"/>
              </w:rPr>
            </w:pPr>
            <w:r w:rsidRPr="00E4191B">
              <w:rPr>
                <w:rFonts w:eastAsia="MS Mincho"/>
                <w:sz w:val="24"/>
                <w:szCs w:val="24"/>
              </w:rPr>
              <w:t>446019</w:t>
            </w:r>
          </w:p>
        </w:tc>
        <w:tc>
          <w:tcPr>
            <w:tcW w:w="446" w:type="pct"/>
            <w:vAlign w:val="center"/>
          </w:tcPr>
          <w:p w14:paraId="0CBDD8FD"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800</w:t>
            </w:r>
          </w:p>
        </w:tc>
      </w:tr>
      <w:tr w:rsidR="000E2AB0" w:rsidRPr="00E4191B" w14:paraId="65237942" w14:textId="77777777" w:rsidTr="00FC7595">
        <w:trPr>
          <w:trHeight w:val="247"/>
          <w:jc w:val="center"/>
        </w:trPr>
        <w:tc>
          <w:tcPr>
            <w:tcW w:w="383" w:type="pct"/>
            <w:vAlign w:val="center"/>
          </w:tcPr>
          <w:p w14:paraId="50C94ED8"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5</w:t>
            </w:r>
          </w:p>
        </w:tc>
        <w:tc>
          <w:tcPr>
            <w:tcW w:w="2419" w:type="pct"/>
            <w:vAlign w:val="center"/>
          </w:tcPr>
          <w:p w14:paraId="55E293DA" w14:textId="77777777" w:rsidR="000E2AB0" w:rsidRPr="00E4191B" w:rsidRDefault="000E2AB0"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de soja</w:t>
            </w:r>
            <w:r w:rsidRPr="00E4191B">
              <w:rPr>
                <w:rFonts w:eastAsia="MS Mincho"/>
                <w:color w:val="000000"/>
                <w:sz w:val="24"/>
                <w:szCs w:val="24"/>
                <w:lang w:eastAsia="pt-BR"/>
              </w:rPr>
              <w:t xml:space="preserve"> - liquido, preparado a base de soja, sem lactose, sem colesterol, embalagem em 1 litro </w:t>
            </w:r>
          </w:p>
        </w:tc>
        <w:tc>
          <w:tcPr>
            <w:tcW w:w="700" w:type="pct"/>
            <w:vAlign w:val="center"/>
          </w:tcPr>
          <w:p w14:paraId="704EF4CC" w14:textId="77777777" w:rsidR="000E2AB0" w:rsidRPr="006009BE" w:rsidRDefault="000E2AB0"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Litro (cod.37) </w:t>
            </w:r>
            <w:r w:rsidRPr="006009BE">
              <w:rPr>
                <w:sz w:val="24"/>
                <w:szCs w:val="24"/>
              </w:rPr>
              <w:t>001.074.219</w:t>
            </w:r>
          </w:p>
        </w:tc>
        <w:tc>
          <w:tcPr>
            <w:tcW w:w="574" w:type="pct"/>
            <w:vAlign w:val="center"/>
          </w:tcPr>
          <w:p w14:paraId="201237D0" w14:textId="77777777" w:rsidR="000E2AB0" w:rsidRPr="00E4191B" w:rsidRDefault="000E2AB0" w:rsidP="00FC7595">
            <w:pPr>
              <w:ind w:left="0" w:right="0"/>
              <w:jc w:val="center"/>
              <w:rPr>
                <w:sz w:val="24"/>
                <w:szCs w:val="24"/>
                <w:lang w:eastAsia="pt-BR"/>
              </w:rPr>
            </w:pPr>
            <w:r w:rsidRPr="00E4191B">
              <w:rPr>
                <w:rFonts w:eastAsia="MS Mincho"/>
                <w:sz w:val="24"/>
                <w:szCs w:val="24"/>
              </w:rPr>
              <w:t>0002556</w:t>
            </w:r>
          </w:p>
        </w:tc>
        <w:tc>
          <w:tcPr>
            <w:tcW w:w="477" w:type="pct"/>
            <w:vAlign w:val="center"/>
          </w:tcPr>
          <w:p w14:paraId="75F3EA38" w14:textId="77777777" w:rsidR="000E2AB0" w:rsidRPr="00E4191B" w:rsidRDefault="000E2AB0" w:rsidP="00FC7595">
            <w:pPr>
              <w:ind w:left="0" w:right="0"/>
              <w:jc w:val="center"/>
              <w:rPr>
                <w:sz w:val="24"/>
                <w:szCs w:val="24"/>
                <w:lang w:eastAsia="pt-BR"/>
              </w:rPr>
            </w:pPr>
            <w:r w:rsidRPr="00E4191B">
              <w:rPr>
                <w:rFonts w:eastAsia="MS Mincho"/>
                <w:sz w:val="24"/>
                <w:szCs w:val="24"/>
              </w:rPr>
              <w:t>461028</w:t>
            </w:r>
          </w:p>
        </w:tc>
        <w:tc>
          <w:tcPr>
            <w:tcW w:w="446" w:type="pct"/>
            <w:vAlign w:val="center"/>
          </w:tcPr>
          <w:p w14:paraId="296D675F" w14:textId="30C4ED09" w:rsidR="000E2AB0" w:rsidRPr="00E4191B" w:rsidRDefault="00C31B7F" w:rsidP="00FC7595">
            <w:pPr>
              <w:ind w:left="0" w:right="0"/>
              <w:jc w:val="center"/>
              <w:rPr>
                <w:b/>
                <w:bCs/>
                <w:color w:val="000000"/>
                <w:sz w:val="24"/>
                <w:szCs w:val="24"/>
                <w:lang w:eastAsia="pt-BR"/>
              </w:rPr>
            </w:pPr>
            <w:r>
              <w:rPr>
                <w:b/>
                <w:bCs/>
                <w:color w:val="000000"/>
                <w:sz w:val="24"/>
                <w:szCs w:val="24"/>
                <w:lang w:eastAsia="pt-BR"/>
              </w:rPr>
              <w:t>510</w:t>
            </w:r>
          </w:p>
        </w:tc>
      </w:tr>
      <w:tr w:rsidR="000E2AB0" w:rsidRPr="00E4191B" w14:paraId="7570E5DA" w14:textId="77777777" w:rsidTr="00FC7595">
        <w:trPr>
          <w:trHeight w:val="1275"/>
          <w:jc w:val="center"/>
        </w:trPr>
        <w:tc>
          <w:tcPr>
            <w:tcW w:w="383" w:type="pct"/>
            <w:vAlign w:val="center"/>
          </w:tcPr>
          <w:p w14:paraId="1CEFB956"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lastRenderedPageBreak/>
              <w:t>6</w:t>
            </w:r>
          </w:p>
        </w:tc>
        <w:tc>
          <w:tcPr>
            <w:tcW w:w="2419" w:type="pct"/>
            <w:vAlign w:val="center"/>
          </w:tcPr>
          <w:p w14:paraId="33A5E259" w14:textId="77777777" w:rsidR="000E2AB0" w:rsidRPr="00E4191B" w:rsidRDefault="000E2AB0" w:rsidP="00FC7595">
            <w:pPr>
              <w:spacing w:before="60" w:after="60" w:line="240" w:lineRule="auto"/>
              <w:jc w:val="both"/>
              <w:rPr>
                <w:rFonts w:eastAsia="MS Mincho"/>
                <w:b/>
                <w:bCs/>
                <w:color w:val="000000"/>
                <w:sz w:val="24"/>
                <w:szCs w:val="24"/>
                <w:lang w:eastAsia="pt-BR"/>
              </w:rPr>
            </w:pPr>
            <w:r w:rsidRPr="00E4191B">
              <w:rPr>
                <w:rFonts w:eastAsia="MS Mincho"/>
                <w:b/>
                <w:bCs/>
                <w:color w:val="000000"/>
                <w:sz w:val="24"/>
                <w:szCs w:val="24"/>
                <w:lang w:eastAsia="pt-BR"/>
              </w:rPr>
              <w:t>Grão de bico</w:t>
            </w:r>
            <w:r w:rsidRPr="00E4191B">
              <w:rPr>
                <w:rFonts w:eastAsia="MS Mincho"/>
                <w:color w:val="000000"/>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rotogravura. Prazo de validade: mínimo de 06 (seis) meses a partir da data da entrega.</w:t>
            </w:r>
          </w:p>
        </w:tc>
        <w:tc>
          <w:tcPr>
            <w:tcW w:w="700" w:type="pct"/>
            <w:vAlign w:val="center"/>
          </w:tcPr>
          <w:p w14:paraId="7DE93C75" w14:textId="77777777" w:rsidR="000E2AB0" w:rsidRPr="006009BE" w:rsidRDefault="000E2AB0"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500 grama (cod.2533) </w:t>
            </w:r>
            <w:r w:rsidRPr="006009BE">
              <w:rPr>
                <w:sz w:val="24"/>
                <w:szCs w:val="24"/>
              </w:rPr>
              <w:t>001.074.468</w:t>
            </w:r>
          </w:p>
        </w:tc>
        <w:tc>
          <w:tcPr>
            <w:tcW w:w="574" w:type="pct"/>
            <w:vAlign w:val="center"/>
          </w:tcPr>
          <w:p w14:paraId="77C14352"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5795-</w:t>
            </w:r>
            <w:r>
              <w:rPr>
                <w:rFonts w:eastAsia="MS Mincho"/>
                <w:color w:val="000000"/>
                <w:sz w:val="24"/>
                <w:szCs w:val="24"/>
              </w:rPr>
              <w:t>9</w:t>
            </w:r>
          </w:p>
        </w:tc>
        <w:tc>
          <w:tcPr>
            <w:tcW w:w="477" w:type="pct"/>
            <w:vAlign w:val="center"/>
          </w:tcPr>
          <w:p w14:paraId="4C409381"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109231</w:t>
            </w:r>
          </w:p>
        </w:tc>
        <w:tc>
          <w:tcPr>
            <w:tcW w:w="446" w:type="pct"/>
            <w:vAlign w:val="center"/>
          </w:tcPr>
          <w:p w14:paraId="6467994C"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2120</w:t>
            </w:r>
          </w:p>
        </w:tc>
      </w:tr>
      <w:tr w:rsidR="000E2AB0" w:rsidRPr="00E4191B" w14:paraId="192B8DDF" w14:textId="77777777" w:rsidTr="00FC7595">
        <w:trPr>
          <w:trHeight w:val="91"/>
          <w:jc w:val="center"/>
        </w:trPr>
        <w:tc>
          <w:tcPr>
            <w:tcW w:w="383" w:type="pct"/>
            <w:vAlign w:val="center"/>
          </w:tcPr>
          <w:p w14:paraId="072ED5F5" w14:textId="77777777" w:rsidR="000E2AB0" w:rsidRPr="00E4191B" w:rsidRDefault="000E2AB0"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7</w:t>
            </w:r>
          </w:p>
        </w:tc>
        <w:tc>
          <w:tcPr>
            <w:tcW w:w="2419" w:type="pct"/>
            <w:vAlign w:val="center"/>
          </w:tcPr>
          <w:p w14:paraId="2AD2D1ED" w14:textId="77777777" w:rsidR="000E2AB0" w:rsidRPr="00E4191B" w:rsidRDefault="000E2AB0" w:rsidP="00FC7595">
            <w:pPr>
              <w:spacing w:before="60" w:after="60" w:line="240" w:lineRule="auto"/>
              <w:jc w:val="both"/>
              <w:rPr>
                <w:rFonts w:eastAsia="MS Mincho"/>
                <w:color w:val="000000"/>
                <w:sz w:val="24"/>
                <w:szCs w:val="24"/>
                <w:lang w:eastAsia="pt-BR"/>
              </w:rPr>
            </w:pPr>
            <w:r w:rsidRPr="00E4191B">
              <w:rPr>
                <w:rFonts w:eastAsia="MS Mincho"/>
                <w:b/>
                <w:bCs/>
                <w:color w:val="000000"/>
                <w:sz w:val="24"/>
                <w:szCs w:val="24"/>
                <w:lang w:eastAsia="pt-BR"/>
              </w:rPr>
              <w:t>Bebida Vegetal De Aveia</w:t>
            </w:r>
            <w:r w:rsidRPr="00E4191B">
              <w:rPr>
                <w:rFonts w:eastAsia="MS Mincho"/>
                <w:color w:val="000000"/>
                <w:sz w:val="24"/>
                <w:szCs w:val="24"/>
                <w:lang w:eastAsia="pt-BR"/>
              </w:rPr>
              <w:t xml:space="preserve"> ingredientes: água, aveia 100% vegetal, 0% de lactose. sem glúten, sem adição de açúcar. acondicionado em embalagem com 1litro.</w:t>
            </w:r>
          </w:p>
        </w:tc>
        <w:tc>
          <w:tcPr>
            <w:tcW w:w="700" w:type="pct"/>
            <w:vAlign w:val="center"/>
          </w:tcPr>
          <w:p w14:paraId="74CC343B" w14:textId="77777777" w:rsidR="000E2AB0" w:rsidRPr="006009BE" w:rsidRDefault="000E2AB0"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Embalagem 1 litro (cod.2002) </w:t>
            </w:r>
            <w:r w:rsidRPr="006009BE">
              <w:rPr>
                <w:sz w:val="24"/>
                <w:szCs w:val="24"/>
              </w:rPr>
              <w:t>001.074.388</w:t>
            </w:r>
          </w:p>
        </w:tc>
        <w:tc>
          <w:tcPr>
            <w:tcW w:w="574" w:type="pct"/>
            <w:vAlign w:val="center"/>
          </w:tcPr>
          <w:p w14:paraId="58FCB20B"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00026343</w:t>
            </w:r>
          </w:p>
        </w:tc>
        <w:tc>
          <w:tcPr>
            <w:tcW w:w="477" w:type="pct"/>
            <w:vAlign w:val="center"/>
          </w:tcPr>
          <w:p w14:paraId="71473E83"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422630</w:t>
            </w:r>
          </w:p>
        </w:tc>
        <w:tc>
          <w:tcPr>
            <w:tcW w:w="446" w:type="pct"/>
            <w:vAlign w:val="center"/>
          </w:tcPr>
          <w:p w14:paraId="553624B8"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100</w:t>
            </w:r>
          </w:p>
        </w:tc>
      </w:tr>
      <w:tr w:rsidR="000E2AB0" w:rsidRPr="00E4191B" w14:paraId="507E9F3A" w14:textId="77777777" w:rsidTr="00FC7595">
        <w:trPr>
          <w:trHeight w:val="1275"/>
          <w:jc w:val="center"/>
        </w:trPr>
        <w:tc>
          <w:tcPr>
            <w:tcW w:w="383" w:type="pct"/>
            <w:vAlign w:val="center"/>
          </w:tcPr>
          <w:p w14:paraId="36EE747C" w14:textId="77777777" w:rsidR="000E2AB0" w:rsidRPr="00E4191B" w:rsidRDefault="000E2AB0" w:rsidP="00FC7595">
            <w:pPr>
              <w:spacing w:before="60" w:after="60" w:line="240" w:lineRule="auto"/>
              <w:jc w:val="center"/>
              <w:rPr>
                <w:rFonts w:eastAsiaTheme="minorHAnsi"/>
                <w:b/>
                <w:bCs/>
                <w:sz w:val="24"/>
                <w:szCs w:val="24"/>
              </w:rPr>
            </w:pPr>
            <w:r>
              <w:rPr>
                <w:rFonts w:eastAsiaTheme="minorHAnsi"/>
                <w:b/>
                <w:bCs/>
                <w:sz w:val="24"/>
                <w:szCs w:val="24"/>
              </w:rPr>
              <w:t>8</w:t>
            </w:r>
          </w:p>
        </w:tc>
        <w:tc>
          <w:tcPr>
            <w:tcW w:w="2419" w:type="pct"/>
            <w:vAlign w:val="center"/>
          </w:tcPr>
          <w:p w14:paraId="74F79608" w14:textId="77777777" w:rsidR="000E2AB0" w:rsidRPr="00E4191B" w:rsidRDefault="000E2AB0" w:rsidP="00FC7595">
            <w:pPr>
              <w:spacing w:before="60" w:after="60" w:line="240" w:lineRule="auto"/>
              <w:jc w:val="both"/>
              <w:rPr>
                <w:rFonts w:eastAsia="MS Mincho"/>
                <w:color w:val="000000"/>
                <w:sz w:val="24"/>
                <w:szCs w:val="24"/>
                <w:lang w:eastAsia="pt-BR"/>
              </w:rPr>
            </w:pPr>
            <w:r w:rsidRPr="00E4191B">
              <w:rPr>
                <w:rFonts w:eastAsiaTheme="minorHAnsi"/>
                <w:b/>
                <w:bCs/>
                <w:sz w:val="24"/>
                <w:szCs w:val="24"/>
              </w:rPr>
              <w:t>Alimento Para Nutrição Oral Ou Enteral</w:t>
            </w:r>
            <w:r w:rsidRPr="00E4191B">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saúde</w:t>
            </w:r>
          </w:p>
        </w:tc>
        <w:tc>
          <w:tcPr>
            <w:tcW w:w="700" w:type="pct"/>
            <w:vAlign w:val="center"/>
          </w:tcPr>
          <w:p w14:paraId="59439AB4" w14:textId="77777777" w:rsidR="000E2AB0" w:rsidRPr="006009BE" w:rsidRDefault="000E2AB0"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Lata 400 grama (cod.434) </w:t>
            </w:r>
            <w:r w:rsidRPr="006009BE">
              <w:rPr>
                <w:sz w:val="24"/>
                <w:szCs w:val="24"/>
              </w:rPr>
              <w:t>001.081.085</w:t>
            </w:r>
          </w:p>
        </w:tc>
        <w:tc>
          <w:tcPr>
            <w:tcW w:w="574" w:type="pct"/>
            <w:vAlign w:val="center"/>
          </w:tcPr>
          <w:p w14:paraId="1192D784"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229860</w:t>
            </w:r>
            <w:r>
              <w:rPr>
                <w:rFonts w:eastAsia="MS Mincho"/>
                <w:color w:val="000000"/>
                <w:sz w:val="24"/>
                <w:szCs w:val="24"/>
              </w:rPr>
              <w:t>-0</w:t>
            </w:r>
          </w:p>
        </w:tc>
        <w:tc>
          <w:tcPr>
            <w:tcW w:w="477" w:type="pct"/>
            <w:vAlign w:val="center"/>
          </w:tcPr>
          <w:p w14:paraId="49629A8D"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6351</w:t>
            </w:r>
          </w:p>
        </w:tc>
        <w:tc>
          <w:tcPr>
            <w:tcW w:w="446" w:type="pct"/>
            <w:vAlign w:val="center"/>
          </w:tcPr>
          <w:p w14:paraId="66CFE485"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220</w:t>
            </w:r>
          </w:p>
        </w:tc>
      </w:tr>
      <w:tr w:rsidR="000E2AB0" w:rsidRPr="00E4191B" w14:paraId="7998C0A0" w14:textId="77777777" w:rsidTr="00FC7595">
        <w:trPr>
          <w:trHeight w:val="1275"/>
          <w:jc w:val="center"/>
        </w:trPr>
        <w:tc>
          <w:tcPr>
            <w:tcW w:w="383" w:type="pct"/>
            <w:vAlign w:val="center"/>
          </w:tcPr>
          <w:p w14:paraId="24AF56E7" w14:textId="77777777" w:rsidR="000E2AB0" w:rsidRPr="00E4191B" w:rsidRDefault="000E2AB0" w:rsidP="00FC7595">
            <w:pPr>
              <w:spacing w:before="60" w:after="60" w:line="240" w:lineRule="auto"/>
              <w:jc w:val="center"/>
              <w:rPr>
                <w:rFonts w:eastAsiaTheme="minorHAnsi"/>
                <w:b/>
                <w:bCs/>
                <w:sz w:val="24"/>
                <w:szCs w:val="24"/>
              </w:rPr>
            </w:pPr>
            <w:r>
              <w:rPr>
                <w:rFonts w:eastAsiaTheme="minorHAnsi"/>
                <w:b/>
                <w:bCs/>
                <w:sz w:val="24"/>
                <w:szCs w:val="24"/>
              </w:rPr>
              <w:t>9</w:t>
            </w:r>
          </w:p>
        </w:tc>
        <w:tc>
          <w:tcPr>
            <w:tcW w:w="2419" w:type="pct"/>
            <w:vAlign w:val="center"/>
          </w:tcPr>
          <w:p w14:paraId="75A5A5CB" w14:textId="77777777" w:rsidR="000E2AB0" w:rsidRPr="00E4191B" w:rsidRDefault="000E2AB0" w:rsidP="00FC7595">
            <w:pPr>
              <w:spacing w:before="60" w:after="60" w:line="240" w:lineRule="auto"/>
              <w:jc w:val="both"/>
              <w:rPr>
                <w:rFonts w:eastAsia="MS Mincho"/>
                <w:b/>
                <w:bCs/>
                <w:color w:val="000000"/>
                <w:sz w:val="24"/>
                <w:szCs w:val="24"/>
                <w:lang w:eastAsia="pt-BR"/>
              </w:rPr>
            </w:pPr>
            <w:r w:rsidRPr="00E4191B">
              <w:rPr>
                <w:rFonts w:eastAsiaTheme="minorHAnsi"/>
                <w:b/>
                <w:bCs/>
                <w:sz w:val="24"/>
                <w:szCs w:val="24"/>
              </w:rPr>
              <w:t>Pimenta Do Reino</w:t>
            </w:r>
            <w:r w:rsidRPr="00E4191B">
              <w:rPr>
                <w:rFonts w:eastAsiaTheme="minorHAnsi"/>
                <w:sz w:val="24"/>
                <w:szCs w:val="24"/>
              </w:rPr>
              <w:t xml:space="preserve"> - em pó fino, obtida de frutos maduros de espécimes genuínos, grãos sãos, limpos, dessecados e moídos, cheiro, sabor característico. acondicionado em embalagem, </w:t>
            </w:r>
            <w:r w:rsidRPr="00E4191B">
              <w:rPr>
                <w:rFonts w:eastAsiaTheme="minorHAnsi"/>
                <w:b/>
                <w:bCs/>
                <w:sz w:val="24"/>
                <w:szCs w:val="24"/>
              </w:rPr>
              <w:t>com no mínimo 25 g</w:t>
            </w:r>
            <w:r w:rsidRPr="00E4191B">
              <w:rPr>
                <w:rFonts w:eastAsiaTheme="minorHAnsi"/>
                <w:sz w:val="24"/>
                <w:szCs w:val="24"/>
              </w:rPr>
              <w:t>.</w:t>
            </w:r>
          </w:p>
        </w:tc>
        <w:tc>
          <w:tcPr>
            <w:tcW w:w="700" w:type="pct"/>
            <w:vAlign w:val="center"/>
          </w:tcPr>
          <w:p w14:paraId="6ED660B1" w14:textId="77777777" w:rsidR="000E2AB0" w:rsidRPr="006009BE" w:rsidRDefault="000E2AB0"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(cod.2200) </w:t>
            </w:r>
            <w:r w:rsidRPr="006009BE">
              <w:rPr>
                <w:sz w:val="24"/>
                <w:szCs w:val="24"/>
              </w:rPr>
              <w:t>001.067.736</w:t>
            </w:r>
          </w:p>
        </w:tc>
        <w:tc>
          <w:tcPr>
            <w:tcW w:w="574" w:type="pct"/>
            <w:vAlign w:val="center"/>
          </w:tcPr>
          <w:p w14:paraId="3148618F"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6447-5</w:t>
            </w:r>
          </w:p>
        </w:tc>
        <w:tc>
          <w:tcPr>
            <w:tcW w:w="477" w:type="pct"/>
            <w:vAlign w:val="center"/>
          </w:tcPr>
          <w:p w14:paraId="40D37D25" w14:textId="77777777" w:rsidR="000E2AB0" w:rsidRPr="00E4191B" w:rsidRDefault="000E2AB0" w:rsidP="00FC7595">
            <w:pPr>
              <w:ind w:left="0" w:right="0"/>
              <w:jc w:val="center"/>
              <w:rPr>
                <w:rFonts w:eastAsia="MS Mincho"/>
                <w:color w:val="000000"/>
                <w:sz w:val="24"/>
                <w:szCs w:val="24"/>
              </w:rPr>
            </w:pPr>
            <w:r w:rsidRPr="00E4191B">
              <w:rPr>
                <w:rFonts w:eastAsia="MS Mincho"/>
                <w:color w:val="000000"/>
                <w:sz w:val="24"/>
                <w:szCs w:val="24"/>
              </w:rPr>
              <w:t>463919</w:t>
            </w:r>
          </w:p>
        </w:tc>
        <w:tc>
          <w:tcPr>
            <w:tcW w:w="446" w:type="pct"/>
            <w:vAlign w:val="center"/>
          </w:tcPr>
          <w:p w14:paraId="0C74D840" w14:textId="77777777" w:rsidR="000E2AB0" w:rsidRPr="00E4191B" w:rsidRDefault="000E2AB0" w:rsidP="00FC7595">
            <w:pPr>
              <w:ind w:left="0" w:right="0"/>
              <w:jc w:val="center"/>
              <w:rPr>
                <w:b/>
                <w:bCs/>
                <w:color w:val="000000"/>
                <w:sz w:val="24"/>
                <w:szCs w:val="24"/>
                <w:lang w:eastAsia="pt-BR"/>
              </w:rPr>
            </w:pPr>
            <w:r w:rsidRPr="00E4191B">
              <w:rPr>
                <w:b/>
                <w:bCs/>
                <w:color w:val="000000"/>
                <w:sz w:val="24"/>
                <w:szCs w:val="24"/>
              </w:rPr>
              <w:t>1627</w:t>
            </w:r>
          </w:p>
        </w:tc>
      </w:tr>
      <w:bookmarkEnd w:id="55"/>
    </w:tbl>
    <w:p w14:paraId="7422AEDC" w14:textId="77777777" w:rsidR="000E2AB0" w:rsidRPr="00B5654C" w:rsidRDefault="000E2AB0" w:rsidP="000E2AB0">
      <w:pPr>
        <w:rPr>
          <w:sz w:val="24"/>
          <w:szCs w:val="24"/>
          <w:lang w:eastAsia="pt-BR"/>
        </w:rPr>
      </w:pPr>
    </w:p>
    <w:p w14:paraId="719B2E1F" w14:textId="77777777" w:rsidR="000E2AB0" w:rsidRPr="00B5654C" w:rsidRDefault="000E2AB0" w:rsidP="000E2AB0">
      <w:pPr>
        <w:jc w:val="both"/>
        <w:rPr>
          <w:sz w:val="24"/>
          <w:szCs w:val="24"/>
          <w:lang w:eastAsia="pt-BR"/>
        </w:rPr>
      </w:pPr>
      <w:r w:rsidRPr="00B5654C">
        <w:rPr>
          <w:b/>
          <w:bCs/>
          <w:sz w:val="24"/>
          <w:szCs w:val="24"/>
          <w:lang w:eastAsia="pt-BR"/>
        </w:rPr>
        <w:t>1.2.</w:t>
      </w:r>
      <w:r w:rsidRPr="00B5654C">
        <w:rPr>
          <w:sz w:val="24"/>
          <w:szCs w:val="24"/>
          <w:lang w:eastAsia="pt-BR"/>
        </w:rPr>
        <w:t xml:space="preserve"> Justificativa para utilização do Sistema de Registro de Preços </w:t>
      </w:r>
    </w:p>
    <w:p w14:paraId="6945535F" w14:textId="77777777" w:rsidR="000E2AB0" w:rsidRPr="00B5654C" w:rsidRDefault="000E2AB0" w:rsidP="000E2AB0">
      <w:pPr>
        <w:jc w:val="both"/>
        <w:rPr>
          <w:sz w:val="24"/>
          <w:szCs w:val="24"/>
          <w:lang w:eastAsia="pt-BR"/>
        </w:rPr>
      </w:pPr>
      <w:r w:rsidRPr="00B5654C">
        <w:rPr>
          <w:sz w:val="24"/>
          <w:szCs w:val="24"/>
          <w:lang w:eastAsia="pt-BR"/>
        </w:rPr>
        <w:t xml:space="preserve">A presente contratação tem por objeto a </w:t>
      </w:r>
      <w:r w:rsidRPr="00DF0107">
        <w:rPr>
          <w:b/>
          <w:bCs/>
          <w:sz w:val="24"/>
          <w:szCs w:val="24"/>
          <w:lang w:eastAsia="pt-BR"/>
        </w:rPr>
        <w:t xml:space="preserve">aquisição de </w:t>
      </w:r>
      <w:r>
        <w:rPr>
          <w:b/>
          <w:bCs/>
          <w:sz w:val="24"/>
          <w:szCs w:val="24"/>
          <w:lang w:eastAsia="pt-BR"/>
        </w:rPr>
        <w:t>gêneros alimentícios</w:t>
      </w:r>
      <w:r w:rsidRPr="00B5654C">
        <w:rPr>
          <w:sz w:val="24"/>
          <w:szCs w:val="24"/>
          <w:lang w:eastAsia="pt-BR"/>
        </w:rPr>
        <w:t xml:space="preserve">, destinados ao atendimento das necessidades contínuas das diversas secretarias e unidades administrativas do Município. Considerando que a demanda por esses materiais é </w:t>
      </w:r>
      <w:r w:rsidRPr="00DF0107">
        <w:rPr>
          <w:b/>
          <w:bCs/>
          <w:sz w:val="24"/>
          <w:szCs w:val="24"/>
          <w:lang w:eastAsia="pt-BR"/>
        </w:rPr>
        <w:t>recorrente, porém variável ao longo do exercício</w:t>
      </w:r>
      <w:r w:rsidRPr="00B5654C">
        <w:rPr>
          <w:sz w:val="24"/>
          <w:szCs w:val="24"/>
          <w:lang w:eastAsia="pt-BR"/>
        </w:rPr>
        <w:t xml:space="preserve">, e que nem sempre é possível prever </w:t>
      </w:r>
      <w:r w:rsidRPr="00B5654C">
        <w:rPr>
          <w:sz w:val="24"/>
          <w:szCs w:val="24"/>
          <w:lang w:eastAsia="pt-BR"/>
        </w:rPr>
        <w:lastRenderedPageBreak/>
        <w:t xml:space="preserve">com exatidão as quantidades a serem consumidas, a </w:t>
      </w:r>
      <w:r w:rsidRPr="00DF0107">
        <w:rPr>
          <w:b/>
          <w:bCs/>
          <w:sz w:val="24"/>
          <w:szCs w:val="24"/>
          <w:lang w:eastAsia="pt-BR"/>
        </w:rPr>
        <w:t>utilização do Sistema de Registro de Preços (SRP</w:t>
      </w:r>
      <w:r w:rsidRPr="00B5654C">
        <w:rPr>
          <w:sz w:val="24"/>
          <w:szCs w:val="24"/>
          <w:lang w:eastAsia="pt-BR"/>
        </w:rPr>
        <w:t>) mostra-se a forma mais adequada e eficiente de contratação.</w:t>
      </w:r>
    </w:p>
    <w:p w14:paraId="239C43F2" w14:textId="77777777" w:rsidR="000E2AB0" w:rsidRPr="00B5654C" w:rsidRDefault="000E2AB0" w:rsidP="000E2AB0">
      <w:pPr>
        <w:jc w:val="both"/>
        <w:rPr>
          <w:sz w:val="24"/>
          <w:szCs w:val="24"/>
          <w:lang w:eastAsia="pt-BR"/>
        </w:rPr>
      </w:pPr>
      <w:r w:rsidRPr="00B5654C">
        <w:rPr>
          <w:sz w:val="24"/>
          <w:szCs w:val="24"/>
          <w:lang w:eastAsia="pt-BR"/>
        </w:rPr>
        <w:t xml:space="preserve">O SRP permite que a Administração efetue as aquisições de acordo com a necessidade real e a disponibilidade orçamentária, evitando o acúmulo de estoques, desperdícios e contratações emergenciais, além de garantir economicidade e eficiência na gestão dos recursos públicos. </w:t>
      </w:r>
    </w:p>
    <w:p w14:paraId="3CE76BFD" w14:textId="77777777" w:rsidR="000E2AB0" w:rsidRPr="00B5654C" w:rsidRDefault="000E2AB0" w:rsidP="000E2AB0">
      <w:pPr>
        <w:jc w:val="both"/>
        <w:rPr>
          <w:sz w:val="24"/>
          <w:szCs w:val="24"/>
          <w:lang w:eastAsia="pt-BR"/>
        </w:rPr>
      </w:pPr>
      <w:r w:rsidRPr="00B5654C">
        <w:rPr>
          <w:sz w:val="24"/>
          <w:szCs w:val="24"/>
          <w:lang w:eastAsia="pt-BR"/>
        </w:rPr>
        <w:t xml:space="preserve">Dessa forma, em conformidade com o Decreto Municipal nº 073/2024, que regulamenta a aplicação do Sistema de Registro de Preços no âmbito da Administração Pública Municipal, justifica-se a adoção do referido sistema para a presente contratação, por atender aos princípios da economicidade, eficiência, planejamento e continuidade do serviço público. </w:t>
      </w:r>
    </w:p>
    <w:p w14:paraId="152690EB" w14:textId="77777777" w:rsidR="000E2AB0" w:rsidRPr="00B5654C" w:rsidRDefault="000E2AB0" w:rsidP="000E2AB0">
      <w:pPr>
        <w:jc w:val="both"/>
        <w:rPr>
          <w:sz w:val="24"/>
          <w:szCs w:val="24"/>
          <w:lang w:eastAsia="pt-BR"/>
        </w:rPr>
      </w:pPr>
      <w:r w:rsidRPr="00B5654C">
        <w:rPr>
          <w:b/>
          <w:bCs/>
          <w:sz w:val="24"/>
          <w:szCs w:val="24"/>
          <w:lang w:eastAsia="pt-BR"/>
        </w:rPr>
        <w:t>1.3</w:t>
      </w:r>
      <w:r w:rsidRPr="00B5654C">
        <w:rPr>
          <w:sz w:val="24"/>
          <w:szCs w:val="24"/>
          <w:lang w:eastAsia="pt-BR"/>
        </w:rPr>
        <w:t xml:space="preserve"> O objeto desta contratação não se enquadra como sendo de bem de luxo, conforme Decreto nº 10.818, </w:t>
      </w:r>
    </w:p>
    <w:p w14:paraId="03925035" w14:textId="77777777" w:rsidR="000E2AB0" w:rsidRPr="00B5654C" w:rsidRDefault="000E2AB0" w:rsidP="000E2AB0">
      <w:pPr>
        <w:jc w:val="both"/>
        <w:rPr>
          <w:sz w:val="24"/>
          <w:szCs w:val="24"/>
          <w:lang w:eastAsia="pt-BR"/>
        </w:rPr>
      </w:pPr>
      <w:r w:rsidRPr="00B5654C">
        <w:rPr>
          <w:sz w:val="24"/>
          <w:szCs w:val="24"/>
          <w:lang w:eastAsia="pt-BR"/>
        </w:rPr>
        <w:t xml:space="preserve">de 27 de setembro de 2021. </w:t>
      </w:r>
    </w:p>
    <w:p w14:paraId="1F1BA3A6" w14:textId="77777777" w:rsidR="000E2AB0" w:rsidRPr="00B5654C" w:rsidRDefault="000E2AB0" w:rsidP="000E2AB0">
      <w:pPr>
        <w:jc w:val="both"/>
        <w:rPr>
          <w:sz w:val="24"/>
          <w:szCs w:val="24"/>
          <w:lang w:eastAsia="pt-BR"/>
        </w:rPr>
      </w:pPr>
      <w:r w:rsidRPr="00B5654C">
        <w:rPr>
          <w:b/>
          <w:bCs/>
          <w:sz w:val="24"/>
          <w:szCs w:val="24"/>
          <w:lang w:eastAsia="pt-BR"/>
        </w:rPr>
        <w:t>1.4</w:t>
      </w:r>
      <w:r w:rsidRPr="00B5654C">
        <w:rPr>
          <w:sz w:val="24"/>
          <w:szCs w:val="24"/>
          <w:lang w:eastAsia="pt-BR"/>
        </w:rPr>
        <w:t xml:space="preserve">. Os bens objeto desta contratação são caracterizados como comuns, conforme justificativa constante do Estudo Técnico Preliminar. </w:t>
      </w:r>
    </w:p>
    <w:p w14:paraId="0261D919" w14:textId="77777777" w:rsidR="000E2AB0" w:rsidRPr="00B5654C" w:rsidRDefault="000E2AB0" w:rsidP="000E2AB0">
      <w:pPr>
        <w:jc w:val="both"/>
        <w:rPr>
          <w:sz w:val="24"/>
          <w:szCs w:val="24"/>
          <w:lang w:eastAsia="pt-BR"/>
        </w:rPr>
      </w:pPr>
      <w:r w:rsidRPr="00B5654C">
        <w:rPr>
          <w:b/>
          <w:bCs/>
          <w:sz w:val="24"/>
          <w:szCs w:val="24"/>
          <w:lang w:eastAsia="pt-BR"/>
        </w:rPr>
        <w:t>1.5</w:t>
      </w:r>
      <w:r w:rsidRPr="00B5654C">
        <w:rPr>
          <w:sz w:val="24"/>
          <w:szCs w:val="24"/>
          <w:lang w:eastAsia="pt-BR"/>
        </w:rPr>
        <w:t xml:space="preserve">. O prazo de vigência da ARP será de um ano, contado do primeiro dia útil subsequente à data de divulgação no PNCP, e poderá ser prorrogado por igual período, desde que comprovado que o preço é vantajoso. </w:t>
      </w:r>
    </w:p>
    <w:p w14:paraId="7ED233A0" w14:textId="77777777" w:rsidR="000E2AB0" w:rsidRPr="00B5654C" w:rsidRDefault="000E2AB0" w:rsidP="000E2AB0">
      <w:pPr>
        <w:jc w:val="both"/>
        <w:rPr>
          <w:sz w:val="24"/>
          <w:szCs w:val="24"/>
          <w:lang w:eastAsia="pt-BR"/>
        </w:rPr>
      </w:pPr>
      <w:r w:rsidRPr="00B5654C">
        <w:rPr>
          <w:b/>
          <w:bCs/>
          <w:sz w:val="24"/>
          <w:szCs w:val="24"/>
          <w:lang w:eastAsia="pt-BR"/>
        </w:rPr>
        <w:t>1.6</w:t>
      </w:r>
      <w:r w:rsidRPr="00B5654C">
        <w:rPr>
          <w:sz w:val="24"/>
          <w:szCs w:val="24"/>
          <w:lang w:eastAsia="pt-BR"/>
        </w:rPr>
        <w:t xml:space="preserve">. O prazo de duração contratual será de 12 (doze) meses, podendo ser prorrogado, por igual período, desde que comprovado o preço vantajoso, na forma do artigo 105 da Lei n° 14.133, de 2021. </w:t>
      </w:r>
    </w:p>
    <w:p w14:paraId="61136D06" w14:textId="77777777" w:rsidR="000E2AB0" w:rsidRPr="00B5654C" w:rsidRDefault="000E2AB0" w:rsidP="000E2AB0">
      <w:pPr>
        <w:spacing w:before="240"/>
        <w:jc w:val="both"/>
        <w:rPr>
          <w:b/>
          <w:bCs/>
          <w:sz w:val="24"/>
          <w:szCs w:val="24"/>
          <w:lang w:eastAsia="pt-BR"/>
        </w:rPr>
      </w:pPr>
      <w:r w:rsidRPr="00B5654C">
        <w:rPr>
          <w:b/>
          <w:bCs/>
          <w:sz w:val="24"/>
          <w:szCs w:val="24"/>
          <w:lang w:eastAsia="pt-BR"/>
        </w:rPr>
        <w:t xml:space="preserve">2. FUNDAMENTAÇÃO E DESCRIÇÃO DA NECESSIDADE DA CONTRATAÇÃO </w:t>
      </w:r>
    </w:p>
    <w:p w14:paraId="414A5F50" w14:textId="77777777" w:rsidR="000E2AB0" w:rsidRPr="00B5654C" w:rsidRDefault="000E2AB0" w:rsidP="000E2AB0">
      <w:pPr>
        <w:jc w:val="both"/>
        <w:rPr>
          <w:sz w:val="24"/>
          <w:szCs w:val="24"/>
          <w:lang w:eastAsia="pt-BR"/>
        </w:rPr>
      </w:pPr>
      <w:r w:rsidRPr="00B5654C">
        <w:rPr>
          <w:sz w:val="24"/>
          <w:szCs w:val="24"/>
          <w:lang w:eastAsia="pt-BR"/>
        </w:rPr>
        <w:t xml:space="preserve">2.1.  A Fundamentação da Contratação e de seus quantitativos encontra-se pormenorizada em Tópico específico dos Estudos Técnicos Preliminares, apêndice deste Termo de Referência. </w:t>
      </w:r>
    </w:p>
    <w:p w14:paraId="5D375BA0" w14:textId="77777777" w:rsidR="000E2AB0" w:rsidRPr="00B5654C" w:rsidRDefault="000E2AB0" w:rsidP="000E2AB0">
      <w:pPr>
        <w:jc w:val="both"/>
        <w:rPr>
          <w:sz w:val="24"/>
          <w:szCs w:val="24"/>
          <w:lang w:eastAsia="pt-BR"/>
        </w:rPr>
      </w:pPr>
      <w:r w:rsidRPr="00B5654C">
        <w:rPr>
          <w:sz w:val="24"/>
          <w:szCs w:val="24"/>
          <w:lang w:eastAsia="pt-BR"/>
        </w:rPr>
        <w:t>2.2. O objeto da contratação está previsto no Plano de Contratações Anual [202</w:t>
      </w:r>
      <w:r>
        <w:rPr>
          <w:sz w:val="24"/>
          <w:szCs w:val="24"/>
          <w:lang w:eastAsia="pt-BR"/>
        </w:rPr>
        <w:t>6</w:t>
      </w:r>
      <w:r w:rsidRPr="00B5654C">
        <w:rPr>
          <w:sz w:val="24"/>
          <w:szCs w:val="24"/>
          <w:lang w:eastAsia="pt-BR"/>
        </w:rPr>
        <w:t xml:space="preserve">], conforme detalhamento a seguir: </w:t>
      </w:r>
    </w:p>
    <w:p w14:paraId="2FC2E19E" w14:textId="77777777" w:rsidR="000E2AB0" w:rsidRPr="005F3B36" w:rsidRDefault="000E2AB0" w:rsidP="000E2AB0">
      <w:pPr>
        <w:jc w:val="both"/>
        <w:rPr>
          <w:sz w:val="24"/>
          <w:szCs w:val="24"/>
          <w:lang w:eastAsia="pt-BR"/>
        </w:rPr>
      </w:pPr>
      <w:r w:rsidRPr="005F3B36">
        <w:rPr>
          <w:sz w:val="24"/>
          <w:szCs w:val="24"/>
          <w:lang w:eastAsia="pt-BR"/>
        </w:rPr>
        <w:t xml:space="preserve">I. ID PCA no PNCP: 03214145000183-0-000001/2026 </w:t>
      </w:r>
    </w:p>
    <w:p w14:paraId="625631BA" w14:textId="77777777" w:rsidR="000E2AB0" w:rsidRPr="005F3B36" w:rsidRDefault="000E2AB0" w:rsidP="000E2AB0">
      <w:pPr>
        <w:jc w:val="both"/>
        <w:rPr>
          <w:sz w:val="24"/>
          <w:szCs w:val="24"/>
          <w:lang w:eastAsia="pt-BR"/>
        </w:rPr>
      </w:pPr>
      <w:r w:rsidRPr="005F3B36">
        <w:rPr>
          <w:sz w:val="24"/>
          <w:szCs w:val="24"/>
          <w:lang w:eastAsia="pt-BR"/>
        </w:rPr>
        <w:t xml:space="preserve">II. Data de publicação no PNCP: 20/01/2026 </w:t>
      </w:r>
    </w:p>
    <w:p w14:paraId="1FBEA9C7" w14:textId="77777777" w:rsidR="000E2AB0" w:rsidRPr="005F3B36" w:rsidRDefault="000E2AB0" w:rsidP="000E2AB0">
      <w:pPr>
        <w:jc w:val="both"/>
        <w:rPr>
          <w:sz w:val="24"/>
          <w:szCs w:val="24"/>
          <w:lang w:eastAsia="pt-BR"/>
        </w:rPr>
      </w:pPr>
      <w:r w:rsidRPr="005F3B36">
        <w:rPr>
          <w:sz w:val="24"/>
          <w:szCs w:val="24"/>
          <w:lang w:eastAsia="pt-BR"/>
        </w:rPr>
        <w:t xml:space="preserve">III. Id do item no PCA: 02 </w:t>
      </w:r>
    </w:p>
    <w:p w14:paraId="7083FEC6" w14:textId="77777777" w:rsidR="000E2AB0" w:rsidRDefault="000E2AB0" w:rsidP="000E2AB0">
      <w:pPr>
        <w:jc w:val="both"/>
        <w:rPr>
          <w:sz w:val="24"/>
          <w:szCs w:val="24"/>
          <w:lang w:eastAsia="pt-BR"/>
        </w:rPr>
      </w:pPr>
      <w:r w:rsidRPr="005F3B36">
        <w:rPr>
          <w:sz w:val="24"/>
          <w:szCs w:val="24"/>
          <w:lang w:eastAsia="pt-BR"/>
        </w:rPr>
        <w:lastRenderedPageBreak/>
        <w:t>IV. Link: (</w:t>
      </w:r>
      <w:hyperlink r:id="rId53" w:history="1">
        <w:r w:rsidRPr="005F3B36">
          <w:rPr>
            <w:rStyle w:val="Hyperlink"/>
            <w:rFonts w:eastAsiaTheme="majorEastAsia"/>
          </w:rPr>
          <w:t>https://pncp.gov.br/app/pca/03214145000183/2026</w:t>
        </w:r>
      </w:hyperlink>
      <w:r w:rsidRPr="005F3B36">
        <w:rPr>
          <w:sz w:val="24"/>
          <w:szCs w:val="24"/>
          <w:lang w:eastAsia="pt-BR"/>
        </w:rPr>
        <w:t>).</w:t>
      </w:r>
    </w:p>
    <w:p w14:paraId="12D1D6B6" w14:textId="77777777" w:rsidR="000E2AB0" w:rsidRPr="00B5654C" w:rsidRDefault="000E2AB0" w:rsidP="000E2AB0">
      <w:pPr>
        <w:ind w:left="0"/>
        <w:jc w:val="both"/>
        <w:rPr>
          <w:sz w:val="24"/>
          <w:szCs w:val="24"/>
          <w:lang w:eastAsia="pt-BR"/>
        </w:rPr>
      </w:pPr>
    </w:p>
    <w:p w14:paraId="1726C36F" w14:textId="77777777" w:rsidR="000E2AB0" w:rsidRPr="00B5654C" w:rsidRDefault="000E2AB0" w:rsidP="000E2AB0">
      <w:pPr>
        <w:spacing w:before="240"/>
        <w:jc w:val="both"/>
        <w:rPr>
          <w:b/>
          <w:bCs/>
          <w:sz w:val="24"/>
          <w:szCs w:val="24"/>
          <w:lang w:eastAsia="pt-BR"/>
        </w:rPr>
      </w:pPr>
      <w:r w:rsidRPr="00B5654C">
        <w:rPr>
          <w:b/>
          <w:bCs/>
          <w:sz w:val="24"/>
          <w:szCs w:val="24"/>
          <w:lang w:eastAsia="pt-BR"/>
        </w:rPr>
        <w:t xml:space="preserve">3. DESCRIÇÃO DA SOLUÇÃO COMO UM TODO CONSIDERADO O CICLO DE VIDA DO OBJETO </w:t>
      </w:r>
    </w:p>
    <w:p w14:paraId="45243F75" w14:textId="77777777" w:rsidR="000E2AB0" w:rsidRPr="00B5654C" w:rsidRDefault="000E2AB0" w:rsidP="000E2AB0">
      <w:pPr>
        <w:jc w:val="both"/>
        <w:rPr>
          <w:sz w:val="24"/>
          <w:szCs w:val="24"/>
          <w:lang w:eastAsia="pt-BR"/>
        </w:rPr>
      </w:pPr>
      <w:r w:rsidRPr="00B5654C">
        <w:rPr>
          <w:sz w:val="24"/>
          <w:szCs w:val="24"/>
          <w:lang w:eastAsia="pt-BR"/>
        </w:rPr>
        <w:t xml:space="preserve">3.1. A descrição da solução como um todo encontra-se pormenorizada em tópico específico dos Estudos Técnicos Preliminares, apêndice deste Termo de Referência. </w:t>
      </w:r>
    </w:p>
    <w:p w14:paraId="1AA345F2" w14:textId="77777777" w:rsidR="000E2AB0" w:rsidRPr="00B5654C" w:rsidRDefault="000E2AB0" w:rsidP="000E2AB0">
      <w:pPr>
        <w:jc w:val="both"/>
        <w:rPr>
          <w:sz w:val="24"/>
          <w:szCs w:val="24"/>
          <w:lang w:eastAsia="pt-BR"/>
        </w:rPr>
      </w:pPr>
      <w:r w:rsidRPr="00B5654C">
        <w:rPr>
          <w:sz w:val="24"/>
          <w:szCs w:val="24"/>
          <w:lang w:eastAsia="pt-BR"/>
        </w:rPr>
        <w:t xml:space="preserve">3.2. Do Documento de Formalização de Demanda </w:t>
      </w:r>
    </w:p>
    <w:p w14:paraId="04BF119C" w14:textId="77777777" w:rsidR="000E2AB0" w:rsidRPr="00B5654C" w:rsidRDefault="000E2AB0" w:rsidP="000E2AB0">
      <w:pPr>
        <w:jc w:val="both"/>
        <w:rPr>
          <w:sz w:val="24"/>
          <w:szCs w:val="24"/>
          <w:lang w:eastAsia="pt-BR"/>
        </w:rPr>
      </w:pPr>
      <w:r w:rsidRPr="00B5654C">
        <w:rPr>
          <w:sz w:val="24"/>
          <w:szCs w:val="24"/>
          <w:lang w:eastAsia="pt-BR"/>
        </w:rPr>
        <w:t xml:space="preserve">3.2.1. Ao iniciar a demanda o setor de aquisição enviou a circular nº 22.631/2025 para todas as secretarias informando da intenção de Registro de preço para futura e eventual aquisição de </w:t>
      </w:r>
      <w:r>
        <w:rPr>
          <w:sz w:val="24"/>
          <w:szCs w:val="24"/>
          <w:lang w:eastAsia="pt-BR"/>
        </w:rPr>
        <w:t>gêneros alimentícios</w:t>
      </w:r>
      <w:r w:rsidRPr="00B5654C">
        <w:rPr>
          <w:sz w:val="24"/>
          <w:szCs w:val="24"/>
          <w:lang w:eastAsia="pt-BR"/>
        </w:rPr>
        <w:t>. Os quantitativos dos bens comuns foram obtidos através da consolidação dos quantitativos emitidos por cada Secretaria através do Documento de Formalização de Demanda, em consonância com seus relatórios de consumos dos anos anteriores.</w:t>
      </w:r>
    </w:p>
    <w:p w14:paraId="31134618" w14:textId="77777777" w:rsidR="000E2AB0" w:rsidRPr="00B5654C" w:rsidRDefault="000E2AB0" w:rsidP="000E2AB0">
      <w:pPr>
        <w:rPr>
          <w:sz w:val="24"/>
          <w:szCs w:val="24"/>
          <w:lang w:eastAsia="pt-BR"/>
        </w:rPr>
      </w:pPr>
    </w:p>
    <w:tbl>
      <w:tblPr>
        <w:tblStyle w:val="Tabelacomgrade"/>
        <w:tblW w:w="5000" w:type="pct"/>
        <w:jc w:val="center"/>
        <w:tblInd w:w="0" w:type="dxa"/>
        <w:tblLook w:val="04A0" w:firstRow="1" w:lastRow="0" w:firstColumn="1" w:lastColumn="0" w:noHBand="0" w:noVBand="1"/>
      </w:tblPr>
      <w:tblGrid>
        <w:gridCol w:w="499"/>
        <w:gridCol w:w="5630"/>
        <w:gridCol w:w="2365"/>
      </w:tblGrid>
      <w:tr w:rsidR="000E2AB0" w:rsidRPr="00E73ACF" w14:paraId="2A71DEBA" w14:textId="77777777" w:rsidTr="00E73ACF">
        <w:trPr>
          <w:trHeight w:val="135"/>
          <w:jc w:val="center"/>
        </w:trPr>
        <w:tc>
          <w:tcPr>
            <w:tcW w:w="3608" w:type="pct"/>
            <w:gridSpan w:val="2"/>
            <w:vAlign w:val="center"/>
          </w:tcPr>
          <w:bookmarkEnd w:id="54"/>
          <w:p w14:paraId="4B74D7F1" w14:textId="77777777" w:rsidR="000E2AB0" w:rsidRPr="00E73ACF" w:rsidRDefault="000E2AB0" w:rsidP="00FC7595">
            <w:pPr>
              <w:jc w:val="center"/>
              <w:rPr>
                <w:b/>
                <w:bCs/>
                <w:sz w:val="24"/>
                <w:szCs w:val="24"/>
              </w:rPr>
            </w:pPr>
            <w:r w:rsidRPr="00E73ACF">
              <w:rPr>
                <w:b/>
                <w:bCs/>
                <w:sz w:val="24"/>
                <w:szCs w:val="24"/>
              </w:rPr>
              <w:t>SECRETARIAS</w:t>
            </w:r>
          </w:p>
        </w:tc>
        <w:tc>
          <w:tcPr>
            <w:tcW w:w="1392" w:type="pct"/>
            <w:vAlign w:val="center"/>
          </w:tcPr>
          <w:p w14:paraId="5C8D0E7E" w14:textId="77777777" w:rsidR="000E2AB0" w:rsidRPr="00E73ACF" w:rsidRDefault="000E2AB0" w:rsidP="00FC7595">
            <w:pPr>
              <w:jc w:val="center"/>
              <w:rPr>
                <w:b/>
                <w:bCs/>
                <w:sz w:val="24"/>
                <w:szCs w:val="24"/>
              </w:rPr>
            </w:pPr>
            <w:r w:rsidRPr="00E73ACF">
              <w:rPr>
                <w:b/>
                <w:bCs/>
                <w:sz w:val="24"/>
                <w:szCs w:val="24"/>
              </w:rPr>
              <w:t>Nº MEMORANDO</w:t>
            </w:r>
          </w:p>
        </w:tc>
      </w:tr>
      <w:tr w:rsidR="000E2AB0" w:rsidRPr="00E73ACF" w14:paraId="54A9D472" w14:textId="77777777" w:rsidTr="00E73ACF">
        <w:trPr>
          <w:jc w:val="center"/>
        </w:trPr>
        <w:tc>
          <w:tcPr>
            <w:tcW w:w="294" w:type="pct"/>
          </w:tcPr>
          <w:p w14:paraId="6D7A4F13" w14:textId="77777777" w:rsidR="000E2AB0" w:rsidRPr="00E73ACF" w:rsidRDefault="000E2AB0" w:rsidP="00FC7595">
            <w:pPr>
              <w:rPr>
                <w:sz w:val="24"/>
                <w:szCs w:val="24"/>
              </w:rPr>
            </w:pPr>
            <w:r w:rsidRPr="00E73ACF">
              <w:rPr>
                <w:sz w:val="24"/>
                <w:szCs w:val="24"/>
              </w:rPr>
              <w:t>1</w:t>
            </w:r>
          </w:p>
        </w:tc>
        <w:tc>
          <w:tcPr>
            <w:tcW w:w="3314" w:type="pct"/>
          </w:tcPr>
          <w:p w14:paraId="08386D03" w14:textId="77777777" w:rsidR="000E2AB0" w:rsidRPr="00E73ACF" w:rsidRDefault="000E2AB0" w:rsidP="00FC7595">
            <w:pPr>
              <w:rPr>
                <w:sz w:val="24"/>
                <w:szCs w:val="24"/>
              </w:rPr>
            </w:pPr>
            <w:r w:rsidRPr="00E73ACF">
              <w:rPr>
                <w:b/>
                <w:bCs/>
                <w:sz w:val="24"/>
                <w:szCs w:val="24"/>
              </w:rPr>
              <w:t>SMS</w:t>
            </w:r>
            <w:r w:rsidRPr="00E73ACF">
              <w:rPr>
                <w:sz w:val="24"/>
                <w:szCs w:val="24"/>
              </w:rPr>
              <w:t xml:space="preserve"> - Secretaria Municipal de Saúde</w:t>
            </w:r>
          </w:p>
        </w:tc>
        <w:tc>
          <w:tcPr>
            <w:tcW w:w="1392" w:type="pct"/>
          </w:tcPr>
          <w:p w14:paraId="77BACF26" w14:textId="77777777" w:rsidR="000E2AB0" w:rsidRPr="00E73ACF" w:rsidRDefault="000E2AB0" w:rsidP="00FC7595">
            <w:pPr>
              <w:rPr>
                <w:sz w:val="24"/>
                <w:szCs w:val="24"/>
              </w:rPr>
            </w:pPr>
            <w:r w:rsidRPr="00E73ACF">
              <w:rPr>
                <w:sz w:val="24"/>
                <w:szCs w:val="24"/>
              </w:rPr>
              <w:t>24.342/2025</w:t>
            </w:r>
          </w:p>
        </w:tc>
      </w:tr>
      <w:tr w:rsidR="000E2AB0" w:rsidRPr="00E73ACF" w14:paraId="392AC744" w14:textId="77777777" w:rsidTr="00E73ACF">
        <w:trPr>
          <w:jc w:val="center"/>
        </w:trPr>
        <w:tc>
          <w:tcPr>
            <w:tcW w:w="294" w:type="pct"/>
          </w:tcPr>
          <w:p w14:paraId="12480C22" w14:textId="77777777" w:rsidR="000E2AB0" w:rsidRPr="00E73ACF" w:rsidRDefault="000E2AB0" w:rsidP="00FC7595">
            <w:pPr>
              <w:rPr>
                <w:sz w:val="24"/>
                <w:szCs w:val="24"/>
              </w:rPr>
            </w:pPr>
            <w:r w:rsidRPr="00E73ACF">
              <w:rPr>
                <w:sz w:val="24"/>
                <w:szCs w:val="24"/>
              </w:rPr>
              <w:t>2</w:t>
            </w:r>
          </w:p>
        </w:tc>
        <w:tc>
          <w:tcPr>
            <w:tcW w:w="3314" w:type="pct"/>
          </w:tcPr>
          <w:p w14:paraId="71062B59" w14:textId="77777777" w:rsidR="000E2AB0" w:rsidRPr="00E73ACF" w:rsidRDefault="000E2AB0" w:rsidP="00FC7595">
            <w:pPr>
              <w:rPr>
                <w:sz w:val="24"/>
                <w:szCs w:val="24"/>
              </w:rPr>
            </w:pPr>
            <w:r w:rsidRPr="00E73ACF">
              <w:rPr>
                <w:b/>
                <w:bCs/>
                <w:sz w:val="24"/>
                <w:szCs w:val="24"/>
              </w:rPr>
              <w:t xml:space="preserve">SME </w:t>
            </w:r>
            <w:r w:rsidRPr="00E73ACF">
              <w:rPr>
                <w:sz w:val="24"/>
                <w:szCs w:val="24"/>
              </w:rPr>
              <w:t>- Secretaria Municipal de Educação</w:t>
            </w:r>
          </w:p>
        </w:tc>
        <w:tc>
          <w:tcPr>
            <w:tcW w:w="1392" w:type="pct"/>
          </w:tcPr>
          <w:p w14:paraId="14B9DB9D" w14:textId="77777777" w:rsidR="000E2AB0" w:rsidRPr="00E73ACF" w:rsidRDefault="000E2AB0" w:rsidP="00FC7595">
            <w:pPr>
              <w:rPr>
                <w:sz w:val="24"/>
                <w:szCs w:val="24"/>
              </w:rPr>
            </w:pPr>
            <w:r w:rsidRPr="00E73ACF">
              <w:rPr>
                <w:sz w:val="24"/>
                <w:szCs w:val="24"/>
              </w:rPr>
              <w:t>22.649/2025</w:t>
            </w:r>
          </w:p>
        </w:tc>
      </w:tr>
      <w:tr w:rsidR="000E2AB0" w:rsidRPr="00E73ACF" w14:paraId="765D4A93" w14:textId="77777777" w:rsidTr="00E73ACF">
        <w:trPr>
          <w:jc w:val="center"/>
        </w:trPr>
        <w:tc>
          <w:tcPr>
            <w:tcW w:w="294" w:type="pct"/>
          </w:tcPr>
          <w:p w14:paraId="392B3C24" w14:textId="77777777" w:rsidR="000E2AB0" w:rsidRPr="00E73ACF" w:rsidRDefault="000E2AB0" w:rsidP="00FC7595">
            <w:pPr>
              <w:rPr>
                <w:sz w:val="24"/>
                <w:szCs w:val="24"/>
              </w:rPr>
            </w:pPr>
            <w:r w:rsidRPr="00E73ACF">
              <w:rPr>
                <w:sz w:val="24"/>
                <w:szCs w:val="24"/>
              </w:rPr>
              <w:t>3</w:t>
            </w:r>
          </w:p>
        </w:tc>
        <w:tc>
          <w:tcPr>
            <w:tcW w:w="3314" w:type="pct"/>
          </w:tcPr>
          <w:p w14:paraId="4AAF1302" w14:textId="77777777" w:rsidR="000E2AB0" w:rsidRPr="00E73ACF" w:rsidRDefault="000E2AB0" w:rsidP="00FC7595">
            <w:pPr>
              <w:rPr>
                <w:sz w:val="24"/>
                <w:szCs w:val="24"/>
              </w:rPr>
            </w:pPr>
            <w:r w:rsidRPr="00E73ACF">
              <w:rPr>
                <w:b/>
                <w:bCs/>
                <w:sz w:val="24"/>
                <w:szCs w:val="24"/>
              </w:rPr>
              <w:t xml:space="preserve">SMEL </w:t>
            </w:r>
            <w:r w:rsidRPr="00E73ACF">
              <w:rPr>
                <w:sz w:val="24"/>
                <w:szCs w:val="24"/>
              </w:rPr>
              <w:t xml:space="preserve">- </w:t>
            </w:r>
            <w:r w:rsidRPr="00E73ACF">
              <w:rPr>
                <w:color w:val="000000"/>
                <w:sz w:val="24"/>
                <w:szCs w:val="24"/>
                <w:shd w:val="clear" w:color="auto" w:fill="FFFFFF"/>
              </w:rPr>
              <w:t>Secretaria Municipal de Esporte e Lazer</w:t>
            </w:r>
          </w:p>
        </w:tc>
        <w:tc>
          <w:tcPr>
            <w:tcW w:w="1392" w:type="pct"/>
          </w:tcPr>
          <w:p w14:paraId="39791D14" w14:textId="77777777" w:rsidR="000E2AB0" w:rsidRPr="00E73ACF" w:rsidRDefault="000E2AB0" w:rsidP="00FC7595">
            <w:pPr>
              <w:rPr>
                <w:sz w:val="24"/>
                <w:szCs w:val="24"/>
              </w:rPr>
            </w:pPr>
            <w:r w:rsidRPr="00E73ACF">
              <w:rPr>
                <w:sz w:val="24"/>
                <w:szCs w:val="24"/>
              </w:rPr>
              <w:t>25.216/2025</w:t>
            </w:r>
          </w:p>
        </w:tc>
      </w:tr>
      <w:tr w:rsidR="000E2AB0" w:rsidRPr="00E73ACF" w14:paraId="0CA4F9C0" w14:textId="77777777" w:rsidTr="00E73ACF">
        <w:trPr>
          <w:jc w:val="center"/>
        </w:trPr>
        <w:tc>
          <w:tcPr>
            <w:tcW w:w="294" w:type="pct"/>
          </w:tcPr>
          <w:p w14:paraId="7402E016" w14:textId="77777777" w:rsidR="000E2AB0" w:rsidRPr="00E73ACF" w:rsidRDefault="000E2AB0" w:rsidP="00FC7595">
            <w:pPr>
              <w:rPr>
                <w:sz w:val="24"/>
                <w:szCs w:val="24"/>
              </w:rPr>
            </w:pPr>
            <w:r w:rsidRPr="00E73ACF">
              <w:rPr>
                <w:sz w:val="24"/>
                <w:szCs w:val="24"/>
              </w:rPr>
              <w:t>4</w:t>
            </w:r>
          </w:p>
        </w:tc>
        <w:tc>
          <w:tcPr>
            <w:tcW w:w="3314" w:type="pct"/>
          </w:tcPr>
          <w:p w14:paraId="2D5BA168" w14:textId="77777777" w:rsidR="000E2AB0" w:rsidRPr="00E73ACF" w:rsidRDefault="000E2AB0" w:rsidP="00FC7595">
            <w:pPr>
              <w:rPr>
                <w:sz w:val="24"/>
                <w:szCs w:val="24"/>
              </w:rPr>
            </w:pPr>
            <w:r w:rsidRPr="00E73ACF">
              <w:rPr>
                <w:b/>
                <w:bCs/>
                <w:sz w:val="24"/>
                <w:szCs w:val="24"/>
              </w:rPr>
              <w:t>SMAS</w:t>
            </w:r>
            <w:r w:rsidRPr="00E73ACF">
              <w:rPr>
                <w:sz w:val="24"/>
                <w:szCs w:val="24"/>
              </w:rPr>
              <w:t xml:space="preserve"> - Secretaria Municipal de Assistência Social e Cidadania</w:t>
            </w:r>
          </w:p>
        </w:tc>
        <w:tc>
          <w:tcPr>
            <w:tcW w:w="1392" w:type="pct"/>
          </w:tcPr>
          <w:p w14:paraId="2F4BDE89" w14:textId="77777777" w:rsidR="000E2AB0" w:rsidRPr="00E73ACF" w:rsidRDefault="000E2AB0" w:rsidP="00FC7595">
            <w:pPr>
              <w:rPr>
                <w:sz w:val="24"/>
                <w:szCs w:val="24"/>
              </w:rPr>
            </w:pPr>
            <w:r w:rsidRPr="00E73ACF">
              <w:rPr>
                <w:sz w:val="24"/>
                <w:szCs w:val="24"/>
              </w:rPr>
              <w:t>24.381/2025</w:t>
            </w:r>
          </w:p>
        </w:tc>
      </w:tr>
      <w:tr w:rsidR="000E2AB0" w:rsidRPr="00E73ACF" w14:paraId="7063A5CA" w14:textId="77777777" w:rsidTr="00E73ACF">
        <w:trPr>
          <w:jc w:val="center"/>
        </w:trPr>
        <w:tc>
          <w:tcPr>
            <w:tcW w:w="294" w:type="pct"/>
          </w:tcPr>
          <w:p w14:paraId="300DF545" w14:textId="77777777" w:rsidR="000E2AB0" w:rsidRPr="00E73ACF" w:rsidRDefault="000E2AB0" w:rsidP="00FC7595">
            <w:pPr>
              <w:rPr>
                <w:sz w:val="24"/>
                <w:szCs w:val="24"/>
              </w:rPr>
            </w:pPr>
            <w:r w:rsidRPr="00E73ACF">
              <w:rPr>
                <w:sz w:val="24"/>
                <w:szCs w:val="24"/>
              </w:rPr>
              <w:t>5</w:t>
            </w:r>
          </w:p>
        </w:tc>
        <w:tc>
          <w:tcPr>
            <w:tcW w:w="3314" w:type="pct"/>
          </w:tcPr>
          <w:p w14:paraId="22872C96" w14:textId="77777777" w:rsidR="000E2AB0" w:rsidRPr="00E73ACF" w:rsidRDefault="000E2AB0" w:rsidP="00FC7595">
            <w:pPr>
              <w:rPr>
                <w:sz w:val="24"/>
                <w:szCs w:val="24"/>
              </w:rPr>
            </w:pPr>
            <w:r w:rsidRPr="00E73ACF">
              <w:rPr>
                <w:b/>
                <w:bCs/>
                <w:sz w:val="24"/>
                <w:szCs w:val="24"/>
              </w:rPr>
              <w:t xml:space="preserve">SMTC </w:t>
            </w:r>
            <w:r w:rsidRPr="00E73ACF">
              <w:rPr>
                <w:sz w:val="24"/>
                <w:szCs w:val="24"/>
              </w:rPr>
              <w:t>- Secretaria Municipal de Turismo e Cultura</w:t>
            </w:r>
          </w:p>
        </w:tc>
        <w:tc>
          <w:tcPr>
            <w:tcW w:w="1392" w:type="pct"/>
          </w:tcPr>
          <w:p w14:paraId="36C64C23" w14:textId="77777777" w:rsidR="000E2AB0" w:rsidRPr="00E73ACF" w:rsidRDefault="000E2AB0" w:rsidP="00FC7595">
            <w:pPr>
              <w:rPr>
                <w:sz w:val="24"/>
                <w:szCs w:val="24"/>
              </w:rPr>
            </w:pPr>
            <w:r w:rsidRPr="00E73ACF">
              <w:rPr>
                <w:sz w:val="24"/>
                <w:szCs w:val="24"/>
              </w:rPr>
              <w:t>23.207/2025</w:t>
            </w:r>
          </w:p>
        </w:tc>
      </w:tr>
    </w:tbl>
    <w:p w14:paraId="39DC36BC" w14:textId="77777777" w:rsidR="000E2AB0" w:rsidRPr="00B5654C" w:rsidRDefault="000E2AB0" w:rsidP="000E2AB0">
      <w:pPr>
        <w:pStyle w:val="Nivel2"/>
        <w:spacing w:before="0" w:afterLines="120" w:after="288" w:line="360" w:lineRule="auto"/>
        <w:ind w:left="0" w:firstLine="0"/>
        <w:jc w:val="both"/>
        <w:rPr>
          <w:rFonts w:ascii="Times New Roman" w:hAnsi="Times New Roman" w:cs="Times New Roman"/>
          <w:b/>
          <w:sz w:val="24"/>
          <w:szCs w:val="24"/>
        </w:rPr>
      </w:pPr>
    </w:p>
    <w:p w14:paraId="502CA9FB" w14:textId="77777777" w:rsidR="000E2AB0" w:rsidRPr="00B5654C" w:rsidRDefault="000E2AB0" w:rsidP="000E2AB0">
      <w:pPr>
        <w:jc w:val="both"/>
        <w:rPr>
          <w:b/>
          <w:bCs/>
          <w:sz w:val="24"/>
          <w:szCs w:val="24"/>
        </w:rPr>
      </w:pPr>
      <w:r w:rsidRPr="00B5654C">
        <w:rPr>
          <w:b/>
          <w:bCs/>
          <w:sz w:val="24"/>
          <w:szCs w:val="24"/>
        </w:rPr>
        <w:t xml:space="preserve">3.3. Do Regime de Execução </w:t>
      </w:r>
    </w:p>
    <w:p w14:paraId="5C81DA4C" w14:textId="77777777" w:rsidR="000E2AB0" w:rsidRPr="00B5654C" w:rsidRDefault="000E2AB0" w:rsidP="000E2AB0">
      <w:pPr>
        <w:jc w:val="both"/>
        <w:rPr>
          <w:sz w:val="24"/>
          <w:szCs w:val="24"/>
        </w:rPr>
      </w:pPr>
      <w:r w:rsidRPr="00B5654C">
        <w:rPr>
          <w:sz w:val="24"/>
          <w:szCs w:val="24"/>
        </w:rPr>
        <w:t xml:space="preserve">3.3.1. O Objeto em epígrafe são considerados bens comuns e se enquadram no previsto na Lei de Licitações Nº. 14.133/2021, no artigo 6, inciso XIII. </w:t>
      </w:r>
    </w:p>
    <w:p w14:paraId="7CA086D3" w14:textId="77777777" w:rsidR="000E2AB0" w:rsidRPr="00B5654C" w:rsidRDefault="000E2AB0" w:rsidP="000E2AB0">
      <w:pPr>
        <w:jc w:val="both"/>
        <w:rPr>
          <w:sz w:val="24"/>
          <w:szCs w:val="24"/>
        </w:rPr>
      </w:pPr>
      <w:r w:rsidRPr="00B5654C">
        <w:rPr>
          <w:sz w:val="24"/>
          <w:szCs w:val="24"/>
        </w:rPr>
        <w:t xml:space="preserve">3.3.2. A execução será execução por preços unitários, onde o valor é fixado por preço certo de unidades determinadas e os pagamentos correspondem aos bens de fato adquiridos, de modo que os riscos dos contratantes em relação a diferenças de quantitativos são menores. Tal regime é mais apropriado para os casos em que não se conhecem de antemão com adequado nível de precisão, os quantitativos totais. </w:t>
      </w:r>
    </w:p>
    <w:p w14:paraId="3561381A" w14:textId="77777777" w:rsidR="000E2AB0" w:rsidRPr="00B5654C" w:rsidRDefault="000E2AB0" w:rsidP="000E2AB0">
      <w:pPr>
        <w:jc w:val="both"/>
        <w:rPr>
          <w:b/>
          <w:bCs/>
          <w:sz w:val="24"/>
          <w:szCs w:val="24"/>
        </w:rPr>
      </w:pPr>
      <w:r w:rsidRPr="00B5654C">
        <w:rPr>
          <w:b/>
          <w:bCs/>
          <w:sz w:val="24"/>
          <w:szCs w:val="24"/>
        </w:rPr>
        <w:t xml:space="preserve">3.4. Da modalidade </w:t>
      </w:r>
    </w:p>
    <w:p w14:paraId="6DB20333" w14:textId="77777777" w:rsidR="000E2AB0" w:rsidRPr="00B5654C" w:rsidRDefault="000E2AB0" w:rsidP="000E2AB0">
      <w:pPr>
        <w:jc w:val="both"/>
        <w:rPr>
          <w:sz w:val="24"/>
          <w:szCs w:val="24"/>
        </w:rPr>
      </w:pPr>
      <w:r w:rsidRPr="00B5654C">
        <w:rPr>
          <w:sz w:val="24"/>
          <w:szCs w:val="24"/>
        </w:rPr>
        <w:lastRenderedPageBreak/>
        <w:t xml:space="preserve">3.4.1. 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6131BFD9" w14:textId="77777777" w:rsidR="000E2AB0" w:rsidRPr="00B5654C" w:rsidRDefault="000E2AB0" w:rsidP="000E2AB0">
      <w:pPr>
        <w:jc w:val="both"/>
        <w:rPr>
          <w:b/>
          <w:bCs/>
          <w:sz w:val="24"/>
          <w:szCs w:val="24"/>
        </w:rPr>
      </w:pPr>
      <w:r w:rsidRPr="00B5654C">
        <w:rPr>
          <w:b/>
          <w:bCs/>
          <w:sz w:val="24"/>
          <w:szCs w:val="24"/>
        </w:rPr>
        <w:t xml:space="preserve">3.5. Do Sistema de Registro de Preço </w:t>
      </w:r>
    </w:p>
    <w:p w14:paraId="4C99DFA4" w14:textId="77777777" w:rsidR="000E2AB0" w:rsidRPr="00B5654C" w:rsidRDefault="000E2AB0" w:rsidP="000E2AB0">
      <w:pPr>
        <w:jc w:val="both"/>
        <w:rPr>
          <w:sz w:val="24"/>
          <w:szCs w:val="24"/>
        </w:rPr>
      </w:pPr>
      <w:r w:rsidRPr="00B5654C">
        <w:rPr>
          <w:sz w:val="24"/>
          <w:szCs w:val="24"/>
        </w:rPr>
        <w:t xml:space="preserve">3.5.1. 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 </w:t>
      </w:r>
    </w:p>
    <w:p w14:paraId="4625816D" w14:textId="77777777" w:rsidR="000E2AB0" w:rsidRPr="00B5654C" w:rsidRDefault="000E2AB0" w:rsidP="000E2AB0">
      <w:pPr>
        <w:jc w:val="both"/>
        <w:rPr>
          <w:sz w:val="24"/>
          <w:szCs w:val="24"/>
        </w:rPr>
      </w:pPr>
      <w:r w:rsidRPr="00B5654C">
        <w:rPr>
          <w:sz w:val="24"/>
          <w:szCs w:val="24"/>
        </w:rPr>
        <w:t xml:space="preserve">3.5.2. Ademais, o art. 5º, inciso I, alínea “b” do Decreto Municipal Nº.073/2024, a divulgação da Intenção de Registro de Preços (IRP) poderá ser dispensada, desde que devidamente justificada pelo órgão gerenciador. Assim sendo, a publicação da IRP torna-se dispensável neste caso específico, sendo considerada a natureza essencial e contínua dos serviços públicos envolvidos, notadamente o fornecimento de gêneros alimentícios para a merenda escolar, bem como o atendimento às demandas sociais, esportivas e de saúde pública, cuja execução depende diretamente da disponibilidade imediata desses insumos. </w:t>
      </w:r>
    </w:p>
    <w:p w14:paraId="27E30D30" w14:textId="77777777" w:rsidR="000E2AB0" w:rsidRPr="00B5654C" w:rsidRDefault="000E2AB0" w:rsidP="000E2AB0">
      <w:pPr>
        <w:jc w:val="both"/>
        <w:rPr>
          <w:sz w:val="24"/>
          <w:szCs w:val="24"/>
        </w:rPr>
      </w:pPr>
      <w:r w:rsidRPr="00B5654C">
        <w:rPr>
          <w:sz w:val="24"/>
          <w:szCs w:val="24"/>
        </w:rPr>
        <w:t xml:space="preserve">3.5.3. 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 </w:t>
      </w:r>
    </w:p>
    <w:p w14:paraId="4C7DB511" w14:textId="77777777" w:rsidR="000E2AB0" w:rsidRPr="00B5654C" w:rsidRDefault="000E2AB0" w:rsidP="000E2AB0">
      <w:pPr>
        <w:jc w:val="both"/>
        <w:rPr>
          <w:sz w:val="24"/>
          <w:szCs w:val="24"/>
        </w:rPr>
      </w:pPr>
      <w:r w:rsidRPr="00B5654C">
        <w:rPr>
          <w:sz w:val="24"/>
          <w:szCs w:val="24"/>
        </w:rPr>
        <w:t xml:space="preserve">3.5.4. Dessa forma, justifica-se a não divulgação da IRP, com fundamento legal no dispositivo supracitado, visando à eficiência administrativa e à preservação da regularidade na prestação dos serviços públicos essenciais. </w:t>
      </w:r>
    </w:p>
    <w:p w14:paraId="0D9823B9" w14:textId="77777777" w:rsidR="000E2AB0" w:rsidRPr="00B5654C" w:rsidRDefault="000E2AB0" w:rsidP="000E2AB0">
      <w:pPr>
        <w:jc w:val="both"/>
        <w:rPr>
          <w:sz w:val="24"/>
          <w:szCs w:val="24"/>
        </w:rPr>
      </w:pPr>
      <w:r w:rsidRPr="00B5654C">
        <w:rPr>
          <w:sz w:val="24"/>
          <w:szCs w:val="24"/>
        </w:rPr>
        <w:t xml:space="preserve">3.6. O ciclo de vida do presente objeto deste Estudo será período de 12 (doze) meses, tendo caracterizado a sua necessidade habitual e contínua. </w:t>
      </w:r>
    </w:p>
    <w:p w14:paraId="209F1BD1" w14:textId="77777777" w:rsidR="000E2AB0" w:rsidRPr="00B5654C" w:rsidRDefault="000E2AB0" w:rsidP="000E2AB0">
      <w:pPr>
        <w:jc w:val="both"/>
        <w:rPr>
          <w:b/>
          <w:bCs/>
          <w:sz w:val="24"/>
          <w:szCs w:val="24"/>
        </w:rPr>
      </w:pPr>
      <w:r w:rsidRPr="00B5654C">
        <w:rPr>
          <w:b/>
          <w:bCs/>
          <w:sz w:val="24"/>
          <w:szCs w:val="24"/>
        </w:rPr>
        <w:t xml:space="preserve">3.7. Da Adesão à Ata de Registro de Preço </w:t>
      </w:r>
    </w:p>
    <w:p w14:paraId="12FAEFD4" w14:textId="77777777" w:rsidR="000E2AB0" w:rsidRPr="00B5654C" w:rsidRDefault="000E2AB0" w:rsidP="000E2AB0">
      <w:pPr>
        <w:jc w:val="both"/>
        <w:rPr>
          <w:sz w:val="24"/>
          <w:szCs w:val="24"/>
        </w:rPr>
      </w:pPr>
      <w:r w:rsidRPr="00B5654C">
        <w:rPr>
          <w:sz w:val="24"/>
          <w:szCs w:val="24"/>
        </w:rPr>
        <w:t xml:space="preserve">3.7.1. O Edital deverá permitir a adesão à ata de registro de preço por órgãos não participantes da Licitação original. A aquisição por adesão à ata justifica-se pela vantagem   e agilidade da aquisição, uma vez que a adesão à ata é um processo menos </w:t>
      </w:r>
      <w:r w:rsidRPr="00B5654C">
        <w:rPr>
          <w:sz w:val="24"/>
          <w:szCs w:val="24"/>
        </w:rPr>
        <w:lastRenderedPageBreak/>
        <w:t xml:space="preserve">moroso do que um processo licitatório comum, como um Pregão Eletrônico, observando a urgência na aquisição de tal bem pelo órgão não participante. </w:t>
      </w:r>
    </w:p>
    <w:p w14:paraId="3FCF55C2" w14:textId="77777777" w:rsidR="000E2AB0" w:rsidRPr="00B5654C" w:rsidRDefault="000E2AB0" w:rsidP="000E2AB0">
      <w:pPr>
        <w:jc w:val="both"/>
        <w:rPr>
          <w:sz w:val="24"/>
          <w:szCs w:val="24"/>
        </w:rPr>
      </w:pPr>
      <w:r w:rsidRPr="00B5654C">
        <w:rPr>
          <w:sz w:val="24"/>
          <w:szCs w:val="24"/>
        </w:rPr>
        <w:t xml:space="preserve">3.7.2. Os órgãos que não participaram da licitação e fazem adesão à ata de registro de preços, devem ter o mesmo cuidado ao celebrar suas contratações utilizando a ata de registro de preços. </w:t>
      </w:r>
    </w:p>
    <w:p w14:paraId="1019C0BB" w14:textId="77777777" w:rsidR="000E2AB0" w:rsidRPr="00B5654C" w:rsidRDefault="000E2AB0" w:rsidP="000E2AB0">
      <w:pPr>
        <w:jc w:val="both"/>
        <w:rPr>
          <w:sz w:val="24"/>
          <w:szCs w:val="24"/>
        </w:rPr>
      </w:pPr>
      <w:r w:rsidRPr="00B5654C">
        <w:rPr>
          <w:sz w:val="24"/>
          <w:szCs w:val="24"/>
        </w:rPr>
        <w:t xml:space="preserve">3.7.3. A Administração aderente deve assegurar que a execução do objeto seja a mesma estabelecida no edital, na ata de registro de preços e na proposta oferecida no certame pelo beneficiário da ata. </w:t>
      </w:r>
    </w:p>
    <w:p w14:paraId="470383D3" w14:textId="77777777" w:rsidR="000E2AB0" w:rsidRPr="00B5654C" w:rsidRDefault="000E2AB0" w:rsidP="000E2AB0">
      <w:pPr>
        <w:jc w:val="both"/>
        <w:rPr>
          <w:sz w:val="24"/>
          <w:szCs w:val="24"/>
        </w:rPr>
      </w:pPr>
      <w:r w:rsidRPr="00B5654C">
        <w:rPr>
          <w:sz w:val="24"/>
          <w:szCs w:val="24"/>
        </w:rPr>
        <w:t>3.7.4. Isso porque um dos pressupostos que autorizam a adesão às atas de registro de preços é a comprovação da vantajosidade na adoção dessa medida, o que pressupõe a adequação entre a necessidade existente e a solução registrada.</w:t>
      </w:r>
    </w:p>
    <w:p w14:paraId="6CE510D6" w14:textId="77777777" w:rsidR="000E2AB0" w:rsidRPr="00B5654C" w:rsidRDefault="000E2AB0" w:rsidP="000E2AB0">
      <w:pPr>
        <w:jc w:val="both"/>
        <w:rPr>
          <w:sz w:val="24"/>
          <w:szCs w:val="24"/>
        </w:rPr>
      </w:pPr>
      <w:r w:rsidRPr="00B5654C">
        <w:rPr>
          <w:sz w:val="24"/>
          <w:szCs w:val="24"/>
        </w:rPr>
        <w:t xml:space="preserve">3.7.5. Será admitida a adesão à ata de registro de preços decorrente desta licitação, conforme lei 14.133/2021. </w:t>
      </w:r>
    </w:p>
    <w:p w14:paraId="2AC3E41E" w14:textId="77777777" w:rsidR="000E2AB0" w:rsidRPr="00B5654C" w:rsidRDefault="000E2AB0" w:rsidP="000E2AB0">
      <w:pPr>
        <w:spacing w:before="240"/>
        <w:jc w:val="both"/>
        <w:rPr>
          <w:b/>
          <w:bCs/>
          <w:sz w:val="24"/>
          <w:szCs w:val="24"/>
        </w:rPr>
      </w:pPr>
      <w:r w:rsidRPr="00B5654C">
        <w:rPr>
          <w:b/>
          <w:bCs/>
          <w:sz w:val="24"/>
          <w:szCs w:val="24"/>
        </w:rPr>
        <w:t xml:space="preserve">4. REQUISITOS DA CONTRATAÇÃO </w:t>
      </w:r>
    </w:p>
    <w:p w14:paraId="38132ED6" w14:textId="77777777" w:rsidR="000E2AB0" w:rsidRPr="00B5654C" w:rsidRDefault="000E2AB0" w:rsidP="000E2AB0">
      <w:pPr>
        <w:jc w:val="both"/>
        <w:rPr>
          <w:sz w:val="24"/>
          <w:szCs w:val="24"/>
        </w:rPr>
      </w:pPr>
      <w:r w:rsidRPr="00B5654C">
        <w:rPr>
          <w:sz w:val="24"/>
          <w:szCs w:val="24"/>
        </w:rPr>
        <w:t xml:space="preserve">4.1. Os requisitos da contratação abrangem o seguinte: </w:t>
      </w:r>
    </w:p>
    <w:p w14:paraId="52F89CB6" w14:textId="77777777" w:rsidR="000E2AB0" w:rsidRPr="00B5654C" w:rsidRDefault="000E2AB0" w:rsidP="000E2AB0">
      <w:pPr>
        <w:jc w:val="both"/>
        <w:rPr>
          <w:sz w:val="24"/>
          <w:szCs w:val="24"/>
        </w:rPr>
      </w:pPr>
      <w:r w:rsidRPr="00B5654C">
        <w:rPr>
          <w:sz w:val="24"/>
          <w:szCs w:val="24"/>
        </w:rPr>
        <w:t xml:space="preserve">4.1.1. A quantidade de serviços poderá variar de acordo com determinação do gestor do contrato, ficando estabelecido neste Termo de Referência somente uma estimativa anual de uso dos serviços </w:t>
      </w:r>
    </w:p>
    <w:p w14:paraId="26A0CB35" w14:textId="77777777" w:rsidR="000E2AB0" w:rsidRPr="00B5654C" w:rsidRDefault="000E2AB0" w:rsidP="000E2AB0">
      <w:pPr>
        <w:jc w:val="both"/>
        <w:rPr>
          <w:sz w:val="24"/>
          <w:szCs w:val="24"/>
        </w:rPr>
      </w:pPr>
      <w:r w:rsidRPr="00B5654C">
        <w:rPr>
          <w:sz w:val="24"/>
          <w:szCs w:val="24"/>
        </w:rPr>
        <w:t xml:space="preserve">4.1.2. Após a conclusão da prestação de serviços a Contratada deverá encaminhar a Nota Fiscal correspondente e, no recebimento dos mesmos, será observada pelo se os materiais entregues/serviços prestados estão de acordo com as especificações solicitadas no processo de contratação. A entrega de materiais/prestação de serviços fora das especificações indicadas implicará na recusa por parte da contratante, que os colocará à disposição da Contratada para substituição/reparação. </w:t>
      </w:r>
    </w:p>
    <w:p w14:paraId="01A088F9" w14:textId="77777777" w:rsidR="000E2AB0" w:rsidRPr="00B5654C" w:rsidRDefault="000E2AB0" w:rsidP="000E2AB0">
      <w:pPr>
        <w:jc w:val="both"/>
        <w:rPr>
          <w:sz w:val="24"/>
          <w:szCs w:val="24"/>
        </w:rPr>
      </w:pPr>
      <w:r w:rsidRPr="00B5654C">
        <w:rPr>
          <w:sz w:val="24"/>
          <w:szCs w:val="24"/>
        </w:rPr>
        <w:t xml:space="preserve">4.1.3. serviço não continuado </w:t>
      </w:r>
    </w:p>
    <w:p w14:paraId="06B36E56" w14:textId="77777777" w:rsidR="000E2AB0" w:rsidRPr="00B5654C" w:rsidRDefault="000E2AB0" w:rsidP="000E2AB0">
      <w:pPr>
        <w:jc w:val="both"/>
        <w:rPr>
          <w:sz w:val="24"/>
          <w:szCs w:val="24"/>
        </w:rPr>
      </w:pPr>
      <w:r w:rsidRPr="00B5654C">
        <w:rPr>
          <w:sz w:val="24"/>
          <w:szCs w:val="24"/>
        </w:rPr>
        <w:t xml:space="preserve">4.1.4. O contrato terá vigência pelo período de 12 (meses), podendo ser prorrogado, com base no artigo 106 da Lei nº 14.133, de 2021. </w:t>
      </w:r>
    </w:p>
    <w:p w14:paraId="2C9C7D5C" w14:textId="77777777" w:rsidR="000E2AB0" w:rsidRPr="00B5654C" w:rsidRDefault="000E2AB0" w:rsidP="000E2AB0">
      <w:pPr>
        <w:jc w:val="both"/>
        <w:rPr>
          <w:sz w:val="24"/>
          <w:szCs w:val="24"/>
        </w:rPr>
      </w:pPr>
      <w:r w:rsidRPr="00B5654C">
        <w:rPr>
          <w:sz w:val="24"/>
          <w:szCs w:val="24"/>
        </w:rPr>
        <w:t xml:space="preserve">4.1.5. Declaração do licitante de que tem pleno conhecimento das condições necessárias para a prestação do serviço. </w:t>
      </w:r>
    </w:p>
    <w:p w14:paraId="0A820688" w14:textId="77777777" w:rsidR="000E2AB0" w:rsidRPr="00B5654C" w:rsidRDefault="000E2AB0" w:rsidP="000E2AB0">
      <w:pPr>
        <w:jc w:val="both"/>
        <w:rPr>
          <w:sz w:val="24"/>
          <w:szCs w:val="24"/>
        </w:rPr>
      </w:pPr>
      <w:r w:rsidRPr="00B5654C">
        <w:rPr>
          <w:sz w:val="24"/>
          <w:szCs w:val="24"/>
        </w:rPr>
        <w:t xml:space="preserve">4.1.6. As obrigações da Contratada e Contratante estão previstas neste TR </w:t>
      </w:r>
    </w:p>
    <w:p w14:paraId="394151E8" w14:textId="77777777" w:rsidR="000E2AB0" w:rsidRPr="00B5654C" w:rsidRDefault="000E2AB0" w:rsidP="000E2AB0">
      <w:pPr>
        <w:jc w:val="both"/>
        <w:rPr>
          <w:b/>
          <w:bCs/>
          <w:sz w:val="24"/>
          <w:szCs w:val="24"/>
        </w:rPr>
      </w:pPr>
      <w:r w:rsidRPr="00B5654C">
        <w:rPr>
          <w:b/>
          <w:bCs/>
          <w:sz w:val="24"/>
          <w:szCs w:val="24"/>
        </w:rPr>
        <w:t xml:space="preserve">4.2. Subcontratação </w:t>
      </w:r>
    </w:p>
    <w:p w14:paraId="19EFFFD9" w14:textId="77777777" w:rsidR="000E2AB0" w:rsidRPr="00B5654C" w:rsidRDefault="000E2AB0" w:rsidP="000E2AB0">
      <w:pPr>
        <w:jc w:val="both"/>
        <w:rPr>
          <w:sz w:val="24"/>
          <w:szCs w:val="24"/>
        </w:rPr>
      </w:pPr>
      <w:r w:rsidRPr="00B5654C">
        <w:rPr>
          <w:sz w:val="24"/>
          <w:szCs w:val="24"/>
        </w:rPr>
        <w:t xml:space="preserve">Não é admitida a subcontratação do objeto contratual. </w:t>
      </w:r>
    </w:p>
    <w:p w14:paraId="2736D970" w14:textId="77777777" w:rsidR="000E2AB0" w:rsidRPr="00B5654C" w:rsidRDefault="000E2AB0" w:rsidP="000E2AB0">
      <w:pPr>
        <w:jc w:val="both"/>
        <w:rPr>
          <w:sz w:val="24"/>
          <w:szCs w:val="24"/>
        </w:rPr>
      </w:pPr>
      <w:r w:rsidRPr="00B5654C">
        <w:rPr>
          <w:sz w:val="24"/>
          <w:szCs w:val="24"/>
        </w:rPr>
        <w:lastRenderedPageBreak/>
        <w:t xml:space="preserve">4.3. Garantia da contratação </w:t>
      </w:r>
    </w:p>
    <w:p w14:paraId="7E405A9A" w14:textId="77777777" w:rsidR="000E2AB0" w:rsidRPr="00B5654C" w:rsidRDefault="000E2AB0" w:rsidP="000E2AB0">
      <w:pPr>
        <w:jc w:val="both"/>
        <w:rPr>
          <w:sz w:val="24"/>
          <w:szCs w:val="24"/>
        </w:rPr>
      </w:pPr>
      <w:r w:rsidRPr="00B5654C">
        <w:rPr>
          <w:sz w:val="24"/>
          <w:szCs w:val="24"/>
        </w:rPr>
        <w:t xml:space="preserve">Não se aplica ao objeto deste Termo de Referência. </w:t>
      </w:r>
    </w:p>
    <w:p w14:paraId="05E0B9A3" w14:textId="77777777" w:rsidR="000E2AB0" w:rsidRPr="00B5654C" w:rsidRDefault="000E2AB0" w:rsidP="000E2AB0">
      <w:pPr>
        <w:spacing w:before="240"/>
        <w:jc w:val="both"/>
        <w:rPr>
          <w:b/>
          <w:bCs/>
          <w:sz w:val="24"/>
          <w:szCs w:val="24"/>
        </w:rPr>
      </w:pPr>
      <w:r w:rsidRPr="00B5654C">
        <w:rPr>
          <w:b/>
          <w:bCs/>
          <w:sz w:val="24"/>
          <w:szCs w:val="24"/>
        </w:rPr>
        <w:t xml:space="preserve">5. MODELO DE EXECUÇÃO DO OBJETO </w:t>
      </w:r>
    </w:p>
    <w:p w14:paraId="193E6714" w14:textId="77777777" w:rsidR="000E2AB0" w:rsidRPr="00B5654C" w:rsidRDefault="000E2AB0" w:rsidP="000E2AB0">
      <w:pPr>
        <w:jc w:val="both"/>
        <w:rPr>
          <w:sz w:val="24"/>
          <w:szCs w:val="24"/>
        </w:rPr>
      </w:pPr>
      <w:r w:rsidRPr="00B5654C">
        <w:rPr>
          <w:sz w:val="24"/>
          <w:szCs w:val="24"/>
        </w:rPr>
        <w:t xml:space="preserve">Condições de execução </w:t>
      </w:r>
    </w:p>
    <w:p w14:paraId="0A051AF9" w14:textId="77777777" w:rsidR="000E2AB0" w:rsidRPr="00B5654C" w:rsidRDefault="000E2AB0" w:rsidP="000E2AB0">
      <w:pPr>
        <w:jc w:val="both"/>
        <w:rPr>
          <w:sz w:val="24"/>
          <w:szCs w:val="24"/>
        </w:rPr>
      </w:pPr>
      <w:r w:rsidRPr="00B5654C">
        <w:rPr>
          <w:sz w:val="24"/>
          <w:szCs w:val="24"/>
        </w:rPr>
        <w:t xml:space="preserve">5.1. A execução do objeto seguirá a seguinte dinâmica: </w:t>
      </w:r>
    </w:p>
    <w:p w14:paraId="00E8787C" w14:textId="77777777" w:rsidR="000E2AB0" w:rsidRPr="00B5654C" w:rsidRDefault="000E2AB0" w:rsidP="000E2AB0">
      <w:pPr>
        <w:jc w:val="both"/>
        <w:rPr>
          <w:sz w:val="24"/>
          <w:szCs w:val="24"/>
        </w:rPr>
      </w:pPr>
      <w:r w:rsidRPr="00B5654C">
        <w:rPr>
          <w:sz w:val="24"/>
          <w:szCs w:val="24"/>
        </w:rPr>
        <w:t xml:space="preserve">5.1.1. Início da execução do objeto: 4 dias [da assinatura do contrato] OU [da emissão da ordem de </w:t>
      </w:r>
    </w:p>
    <w:p w14:paraId="7162DF19" w14:textId="77777777" w:rsidR="000E2AB0" w:rsidRPr="00B5654C" w:rsidRDefault="000E2AB0" w:rsidP="000E2AB0">
      <w:pPr>
        <w:jc w:val="both"/>
        <w:rPr>
          <w:sz w:val="24"/>
          <w:szCs w:val="24"/>
        </w:rPr>
      </w:pPr>
      <w:r w:rsidRPr="00B5654C">
        <w:rPr>
          <w:sz w:val="24"/>
          <w:szCs w:val="24"/>
        </w:rPr>
        <w:t>serviço];</w:t>
      </w:r>
    </w:p>
    <w:p w14:paraId="7915A8CF" w14:textId="77777777" w:rsidR="000E2AB0" w:rsidRPr="00B5654C" w:rsidRDefault="000E2AB0" w:rsidP="000E2AB0">
      <w:pPr>
        <w:jc w:val="both"/>
        <w:rPr>
          <w:sz w:val="24"/>
          <w:szCs w:val="24"/>
        </w:rPr>
      </w:pPr>
      <w:r w:rsidRPr="00B5654C">
        <w:rPr>
          <w:sz w:val="24"/>
          <w:szCs w:val="24"/>
        </w:rPr>
        <w:t xml:space="preserve">5.1.2. Caso não seja possível a entrega na data assinalada, a empresa deverá comunicar as razões respectivas com pelo menos 3 (três) dias de antecedência para que qualquer pleito de prorrogação de prazo seja analisado, ressalvadas situações de caso fortuito e força maior. </w:t>
      </w:r>
    </w:p>
    <w:p w14:paraId="4EF9F3C7" w14:textId="77777777" w:rsidR="000E2AB0" w:rsidRPr="00B5654C" w:rsidRDefault="000E2AB0" w:rsidP="000E2AB0">
      <w:pPr>
        <w:jc w:val="both"/>
        <w:rPr>
          <w:sz w:val="24"/>
          <w:szCs w:val="24"/>
        </w:rPr>
      </w:pPr>
      <w:r w:rsidRPr="00B5654C">
        <w:rPr>
          <w:sz w:val="24"/>
          <w:szCs w:val="24"/>
        </w:rPr>
        <w:t xml:space="preserve">5.1.3. No recebimento dos alimentos descritos neste termo de referência, não será aceito a marca divergente da qual for ofertada na proposta; </w:t>
      </w:r>
    </w:p>
    <w:p w14:paraId="6609E664" w14:textId="77777777" w:rsidR="000E2AB0" w:rsidRPr="00B5654C" w:rsidRDefault="000E2AB0" w:rsidP="000E2AB0">
      <w:pPr>
        <w:jc w:val="both"/>
        <w:rPr>
          <w:b/>
          <w:bCs/>
          <w:sz w:val="24"/>
          <w:szCs w:val="24"/>
        </w:rPr>
      </w:pPr>
      <w:r w:rsidRPr="00B5654C">
        <w:rPr>
          <w:b/>
          <w:bCs/>
          <w:sz w:val="24"/>
          <w:szCs w:val="24"/>
        </w:rPr>
        <w:t>5.2 O recebimento por parte da Contratante observará o estabelecido abaixo:</w:t>
      </w:r>
    </w:p>
    <w:p w14:paraId="24D88703" w14:textId="77777777" w:rsidR="000E2AB0" w:rsidRPr="00B5654C" w:rsidRDefault="000E2AB0" w:rsidP="000E2AB0">
      <w:pPr>
        <w:jc w:val="both"/>
        <w:rPr>
          <w:sz w:val="24"/>
          <w:szCs w:val="24"/>
        </w:rPr>
      </w:pPr>
      <w:r w:rsidRPr="00B5654C">
        <w:rPr>
          <w:sz w:val="24"/>
          <w:szCs w:val="24"/>
        </w:rPr>
        <w:t xml:space="preserve">5.2.1 Os produtos serão solicitados de acordo com a necessidade da Contratante, de acordo com a especificação constante deste Termo de Referência e a proposta da empresa CONTRATADA; </w:t>
      </w:r>
    </w:p>
    <w:p w14:paraId="21C03B29" w14:textId="77777777" w:rsidR="000E2AB0" w:rsidRPr="00B5654C" w:rsidRDefault="000E2AB0" w:rsidP="000E2AB0">
      <w:pPr>
        <w:jc w:val="both"/>
        <w:rPr>
          <w:sz w:val="24"/>
          <w:szCs w:val="24"/>
        </w:rPr>
      </w:pPr>
      <w:r w:rsidRPr="00B5654C">
        <w:rPr>
          <w:sz w:val="24"/>
          <w:szCs w:val="24"/>
        </w:rPr>
        <w:t xml:space="preserve">5.2.2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 </w:t>
      </w:r>
    </w:p>
    <w:p w14:paraId="66AA48CB" w14:textId="77777777" w:rsidR="000E2AB0" w:rsidRPr="00B5654C" w:rsidRDefault="000E2AB0" w:rsidP="000E2AB0">
      <w:pPr>
        <w:jc w:val="both"/>
        <w:rPr>
          <w:sz w:val="24"/>
          <w:szCs w:val="24"/>
        </w:rPr>
      </w:pPr>
      <w:r w:rsidRPr="00B5654C">
        <w:rPr>
          <w:sz w:val="24"/>
          <w:szCs w:val="24"/>
        </w:rPr>
        <w:t xml:space="preserve">5.2.3 O recebimento definitivo dos produtos, não exclui a responsabilidade da empresa quanto aos vícios ocultos, ou seja, só manifestados quando da sua normal utilização pela Contratante, nos termos do Código de Defesa do Consumidor (Lei nº 8.078/90).  </w:t>
      </w:r>
    </w:p>
    <w:p w14:paraId="2DB776BA" w14:textId="77777777" w:rsidR="000E2AB0" w:rsidRPr="00B5654C" w:rsidRDefault="000E2AB0" w:rsidP="000E2AB0">
      <w:pPr>
        <w:jc w:val="both"/>
        <w:rPr>
          <w:sz w:val="24"/>
          <w:szCs w:val="24"/>
        </w:rPr>
      </w:pPr>
      <w:r w:rsidRPr="00B5654C">
        <w:rPr>
          <w:sz w:val="24"/>
          <w:szCs w:val="24"/>
        </w:rPr>
        <w:t xml:space="preserve">5.2.4 Frete e demais despesas deverão ser inclusos no valor dos produtos; </w:t>
      </w:r>
    </w:p>
    <w:p w14:paraId="72529562" w14:textId="77777777" w:rsidR="000E2AB0" w:rsidRPr="00B5654C" w:rsidRDefault="000E2AB0" w:rsidP="000E2AB0">
      <w:pPr>
        <w:jc w:val="both"/>
        <w:rPr>
          <w:sz w:val="24"/>
          <w:szCs w:val="24"/>
        </w:rPr>
      </w:pPr>
      <w:r w:rsidRPr="00B5654C">
        <w:rPr>
          <w:sz w:val="24"/>
          <w:szCs w:val="24"/>
        </w:rPr>
        <w:t xml:space="preserve">5.2.5 Os prazos definidos acima poderão ser modificados conforme acordo entre as partes; </w:t>
      </w:r>
    </w:p>
    <w:p w14:paraId="6539CC4E" w14:textId="77777777" w:rsidR="000E2AB0" w:rsidRPr="00B5654C" w:rsidRDefault="000E2AB0" w:rsidP="000E2AB0">
      <w:pPr>
        <w:jc w:val="both"/>
        <w:rPr>
          <w:sz w:val="24"/>
          <w:szCs w:val="24"/>
        </w:rPr>
      </w:pPr>
      <w:r w:rsidRPr="00B5654C">
        <w:rPr>
          <w:sz w:val="24"/>
          <w:szCs w:val="24"/>
        </w:rPr>
        <w:t xml:space="preserve">5.2.6 O fornecedor deverá realizar a ENTREGA dos itens no Armazém de Distribuição da Alimentação Escolar, de acordo com as quantidades especificadas em Ordem de </w:t>
      </w:r>
      <w:r w:rsidRPr="00B5654C">
        <w:rPr>
          <w:sz w:val="24"/>
          <w:szCs w:val="24"/>
        </w:rPr>
        <w:lastRenderedPageBreak/>
        <w:t>Fornecimento (OF) emitida, respeitando ainda os critérios definidos pela equipe técnica da Alimentação, quanto à rota e data de entrega;</w:t>
      </w:r>
    </w:p>
    <w:p w14:paraId="755FC857" w14:textId="77777777" w:rsidR="000E2AB0" w:rsidRPr="00B5654C" w:rsidRDefault="000E2AB0" w:rsidP="000E2AB0">
      <w:pPr>
        <w:jc w:val="both"/>
        <w:rPr>
          <w:sz w:val="24"/>
          <w:szCs w:val="24"/>
        </w:rPr>
      </w:pPr>
      <w:r w:rsidRPr="00B5654C">
        <w:rPr>
          <w:sz w:val="24"/>
          <w:szCs w:val="24"/>
        </w:rPr>
        <w:t xml:space="preserve">5.2.7 Os itens da Secretária Municipal de Educação, todos os itens deverão ser entregues semanalmente ou conforme a necessidade, no Armazém de Distribuição de Alimentação Escolar, localizado na Rua Davi Atala, S/N, ao lado da Base da 23º CIPM de Força Tática Pantanal, CEP: 78210-901 Jardim Celeste. </w:t>
      </w:r>
    </w:p>
    <w:p w14:paraId="7695A30B" w14:textId="77777777" w:rsidR="000E2AB0" w:rsidRPr="00B5654C" w:rsidRDefault="000E2AB0" w:rsidP="000E2AB0">
      <w:pPr>
        <w:jc w:val="both"/>
        <w:rPr>
          <w:sz w:val="24"/>
          <w:szCs w:val="24"/>
        </w:rPr>
      </w:pPr>
      <w:r w:rsidRPr="00B5654C">
        <w:rPr>
          <w:sz w:val="24"/>
          <w:szCs w:val="24"/>
        </w:rPr>
        <w:t xml:space="preserve">5.2.8 As entregas da Secretaria de Saúde deverão ocorrer na sede localizada, na Avenida Getúlio Vargas, 898, Jardim Celeste e na Vigilância em Saúde, na Rua Treze de junho, nº 383 – Centro – Cáceres-MT; </w:t>
      </w:r>
    </w:p>
    <w:p w14:paraId="659CDD7F" w14:textId="77777777" w:rsidR="000E2AB0" w:rsidRPr="00B5654C" w:rsidRDefault="000E2AB0" w:rsidP="000E2AB0">
      <w:pPr>
        <w:jc w:val="both"/>
        <w:rPr>
          <w:sz w:val="24"/>
          <w:szCs w:val="24"/>
        </w:rPr>
      </w:pPr>
      <w:r w:rsidRPr="00B5654C">
        <w:rPr>
          <w:sz w:val="24"/>
          <w:szCs w:val="24"/>
        </w:rPr>
        <w:t xml:space="preserve">5.2.9 A empresa deverá realizar a entrega no almoxarifado da localizado na avenida Brasil, n° 119, Bairro Jardim celeste, CEP: 78.210.906 – COC, expediente de segunda a sexta-feira das 7:30 às 11:30 e das 13:30 às 17:30 hs sem nenhum ônus à Contratante, conforme a contar da Ordem de Entrega ou Nota de Empenho das demais Secretarias, de forma fracionada; </w:t>
      </w:r>
    </w:p>
    <w:p w14:paraId="4DEA3EC2" w14:textId="77777777" w:rsidR="000E2AB0" w:rsidRPr="00B5654C" w:rsidRDefault="000E2AB0" w:rsidP="000E2AB0">
      <w:pPr>
        <w:rPr>
          <w:sz w:val="24"/>
          <w:szCs w:val="24"/>
        </w:rPr>
      </w:pPr>
      <w:r w:rsidRPr="00B5654C">
        <w:rPr>
          <w:sz w:val="24"/>
          <w:szCs w:val="24"/>
        </w:rPr>
        <w:t>5.3 Do Transporte Dos Alimentos Do Setor De Nutrição E Alimentação Escolar, Do PNAE Com base nas orientações da Portaria CVS-6/99, de 10 de março de 1999 e na Resolução RDC nº 216, de 15 de setembro de 2004:</w:t>
      </w:r>
    </w:p>
    <w:p w14:paraId="2E76685A" w14:textId="77777777" w:rsidR="000E2AB0" w:rsidRPr="00B5654C" w:rsidRDefault="000E2AB0" w:rsidP="000E2AB0">
      <w:pPr>
        <w:rPr>
          <w:sz w:val="24"/>
          <w:szCs w:val="24"/>
        </w:rPr>
      </w:pPr>
      <w:r w:rsidRPr="00B5654C">
        <w:rPr>
          <w:sz w:val="24"/>
          <w:szCs w:val="24"/>
        </w:rPr>
        <w:t xml:space="preserve">5.3.1 Os meios de transporte de alimentos destinados ao consumo humano, refrigerados ou não, devem garantir a integridade e a qualidade a fim de impedir a contaminação e deterioração dos produtos; </w:t>
      </w:r>
    </w:p>
    <w:p w14:paraId="0F8E104D" w14:textId="77777777" w:rsidR="000E2AB0" w:rsidRPr="00B5654C" w:rsidRDefault="000E2AB0" w:rsidP="000E2AB0">
      <w:pPr>
        <w:rPr>
          <w:sz w:val="24"/>
          <w:szCs w:val="24"/>
        </w:rPr>
      </w:pPr>
      <w:r w:rsidRPr="00B5654C">
        <w:rPr>
          <w:sz w:val="24"/>
          <w:szCs w:val="24"/>
        </w:rPr>
        <w:t xml:space="preserve">• Fica vedado o transporte de alimentos e substâncias estranhas que possam contaminá-los ou corrompê-los em um mesmo compartimento do veículo, em especial de produtos com qualquer grau de potencial tóxico; </w:t>
      </w:r>
    </w:p>
    <w:p w14:paraId="58141803" w14:textId="77777777" w:rsidR="000E2AB0" w:rsidRPr="00B5654C" w:rsidRDefault="000E2AB0" w:rsidP="000E2AB0">
      <w:pPr>
        <w:rPr>
          <w:sz w:val="24"/>
          <w:szCs w:val="24"/>
        </w:rPr>
      </w:pPr>
      <w:r w:rsidRPr="00B5654C">
        <w:rPr>
          <w:sz w:val="24"/>
          <w:szCs w:val="24"/>
        </w:rPr>
        <w:t xml:space="preserve">• Não é permitido transportar alimentos conjuntamente com pessoas e animais; </w:t>
      </w:r>
    </w:p>
    <w:p w14:paraId="15EA1438" w14:textId="77777777" w:rsidR="000E2AB0" w:rsidRPr="00B5654C" w:rsidRDefault="000E2AB0" w:rsidP="000E2AB0">
      <w:pPr>
        <w:rPr>
          <w:sz w:val="24"/>
          <w:szCs w:val="24"/>
        </w:rPr>
      </w:pPr>
      <w:r w:rsidRPr="00B5654C">
        <w:rPr>
          <w:sz w:val="24"/>
          <w:szCs w:val="24"/>
        </w:rPr>
        <w:t xml:space="preserve">• A cabine do condutor deve ser isolada da parte que contém os alimentos. O veículo não deve apresentar qualquer evidência de pragas e vetores tais como fezes, ninho e outros; </w:t>
      </w:r>
    </w:p>
    <w:p w14:paraId="501655C0" w14:textId="77777777" w:rsidR="000E2AB0" w:rsidRPr="00B5654C" w:rsidRDefault="000E2AB0" w:rsidP="000E2AB0">
      <w:pPr>
        <w:rPr>
          <w:sz w:val="24"/>
          <w:szCs w:val="24"/>
        </w:rPr>
      </w:pPr>
      <w:r w:rsidRPr="00B5654C">
        <w:rPr>
          <w:sz w:val="24"/>
          <w:szCs w:val="24"/>
        </w:rPr>
        <w:t xml:space="preserve">• O veículo, os recipientes que transportam alimentos e os materiais utilizados para proteção e fixação da carga (cordas, encerados, plásticos e outros) não devem constituir fonte de contaminação ou dano para o produto e devem ser mantidos em perfeito estado de conservação e higiene; </w:t>
      </w:r>
    </w:p>
    <w:p w14:paraId="03E48371" w14:textId="77777777" w:rsidR="000E2AB0" w:rsidRPr="00B5654C" w:rsidRDefault="000E2AB0" w:rsidP="000E2AB0">
      <w:pPr>
        <w:rPr>
          <w:sz w:val="24"/>
          <w:szCs w:val="24"/>
        </w:rPr>
      </w:pPr>
      <w:r w:rsidRPr="00B5654C">
        <w:rPr>
          <w:sz w:val="24"/>
          <w:szCs w:val="24"/>
        </w:rPr>
        <w:lastRenderedPageBreak/>
        <w:t xml:space="preserve">• A carga e/ou descarga não devem representar risco de contaminação, dano ou deterioração do produto e/ou matéria-prima alimentar; </w:t>
      </w:r>
    </w:p>
    <w:p w14:paraId="70932D9C" w14:textId="77777777" w:rsidR="000E2AB0" w:rsidRPr="00B5654C" w:rsidRDefault="000E2AB0" w:rsidP="000E2AB0">
      <w:pPr>
        <w:rPr>
          <w:sz w:val="24"/>
          <w:szCs w:val="24"/>
        </w:rPr>
      </w:pPr>
      <w:r w:rsidRPr="00B5654C">
        <w:rPr>
          <w:sz w:val="24"/>
          <w:szCs w:val="24"/>
        </w:rPr>
        <w:t xml:space="preserve">• Os veículos de transporte serão avaliados quanto às condições higiênico-sanitárias periodicamente por servidores habilitados da equipe de Nutrição e Alimentação Escolar; </w:t>
      </w:r>
    </w:p>
    <w:p w14:paraId="5949B647" w14:textId="77777777" w:rsidR="000E2AB0" w:rsidRPr="00B5654C" w:rsidRDefault="000E2AB0" w:rsidP="000E2AB0">
      <w:pPr>
        <w:rPr>
          <w:sz w:val="24"/>
          <w:szCs w:val="24"/>
        </w:rPr>
      </w:pPr>
      <w:r w:rsidRPr="00B5654C">
        <w:rPr>
          <w:sz w:val="24"/>
          <w:szCs w:val="24"/>
        </w:rPr>
        <w:t xml:space="preserve">5.3.2 O tipo de veículo e temperaturas de transporte devem seguir as recomendações abaixo: Transporte frigorífico, isotérmico, que garanta durante todo o transporte, temperatura adequada para os alimentos; </w:t>
      </w:r>
    </w:p>
    <w:p w14:paraId="7BE29E53" w14:textId="77777777" w:rsidR="000E2AB0" w:rsidRPr="00B5654C" w:rsidRDefault="000E2AB0" w:rsidP="000E2AB0">
      <w:pPr>
        <w:rPr>
          <w:sz w:val="24"/>
          <w:szCs w:val="24"/>
        </w:rPr>
      </w:pPr>
      <w:r w:rsidRPr="00B5654C">
        <w:rPr>
          <w:sz w:val="24"/>
          <w:szCs w:val="24"/>
        </w:rPr>
        <w:t xml:space="preserve">• Congelado: de -18 a -15°C (dezoito a quinze graus Celsius negativos), com tolerância até -12°C (doze graus Celsius negativos) para produtos alimentícios cujo transporte e armazenamento devam ocorrer em temperaturas de congelamento para sua conservação; </w:t>
      </w:r>
    </w:p>
    <w:p w14:paraId="3FE0E2DE" w14:textId="77777777" w:rsidR="000E2AB0" w:rsidRPr="00B5654C" w:rsidRDefault="000E2AB0" w:rsidP="000E2AB0">
      <w:pPr>
        <w:jc w:val="both"/>
        <w:rPr>
          <w:sz w:val="24"/>
          <w:szCs w:val="24"/>
        </w:rPr>
      </w:pPr>
      <w:r w:rsidRPr="00B5654C">
        <w:rPr>
          <w:sz w:val="24"/>
          <w:szCs w:val="24"/>
        </w:rPr>
        <w:t xml:space="preserve">• Ao ser carregado, o compartimento de carga deve estar pré-condicionado com a temperatura do produto alimentício descrita no subitem anterior </w:t>
      </w:r>
    </w:p>
    <w:p w14:paraId="316C3D49" w14:textId="77777777" w:rsidR="000E2AB0" w:rsidRPr="00B5654C" w:rsidRDefault="000E2AB0" w:rsidP="000E2AB0">
      <w:pPr>
        <w:jc w:val="both"/>
        <w:rPr>
          <w:sz w:val="24"/>
          <w:szCs w:val="24"/>
        </w:rPr>
      </w:pPr>
      <w:r w:rsidRPr="00B5654C">
        <w:rPr>
          <w:sz w:val="24"/>
          <w:szCs w:val="24"/>
        </w:rPr>
        <w:t xml:space="preserve">▪ A Secretaria solicitante encaminhará à contratada nota de empenho, a qual servira como instrumento de solicitação de serviço: </w:t>
      </w:r>
    </w:p>
    <w:p w14:paraId="2077DCCF" w14:textId="77777777" w:rsidR="000E2AB0" w:rsidRPr="00B5654C" w:rsidRDefault="000E2AB0" w:rsidP="000E2AB0">
      <w:pPr>
        <w:jc w:val="both"/>
        <w:rPr>
          <w:sz w:val="24"/>
          <w:szCs w:val="24"/>
        </w:rPr>
      </w:pPr>
      <w:r w:rsidRPr="00B5654C">
        <w:rPr>
          <w:sz w:val="24"/>
          <w:szCs w:val="24"/>
        </w:rPr>
        <w:t>▪ Da nota de empenho deverão constar os itens e os quantitativos demandados pelas Secretarias.</w:t>
      </w:r>
    </w:p>
    <w:p w14:paraId="315EA906" w14:textId="77777777" w:rsidR="000E2AB0" w:rsidRPr="00B5654C" w:rsidRDefault="000E2AB0" w:rsidP="000E2AB0">
      <w:pPr>
        <w:jc w:val="both"/>
        <w:rPr>
          <w:sz w:val="24"/>
          <w:szCs w:val="24"/>
        </w:rPr>
      </w:pPr>
      <w:r w:rsidRPr="00B5654C">
        <w:rPr>
          <w:sz w:val="24"/>
          <w:szCs w:val="24"/>
        </w:rPr>
        <w:t xml:space="preserve">▪ No ato do encaminhamento da nota de empenho, as Secretarias demandantes agendarão junto à Contratada um cronograma definindo os quantitativos e locais da prestação de serviços; </w:t>
      </w:r>
    </w:p>
    <w:p w14:paraId="17870B05" w14:textId="77777777" w:rsidR="000E2AB0" w:rsidRPr="00B5654C" w:rsidRDefault="000E2AB0" w:rsidP="000E2AB0">
      <w:pPr>
        <w:jc w:val="both"/>
        <w:rPr>
          <w:sz w:val="24"/>
          <w:szCs w:val="24"/>
        </w:rPr>
      </w:pPr>
      <w:r w:rsidRPr="00B5654C">
        <w:rPr>
          <w:sz w:val="24"/>
          <w:szCs w:val="24"/>
        </w:rPr>
        <w:t xml:space="preserve">▪ As Secretarias possuem autônima de aceitar ou não os materiais, se caso apresentar divergências ao </w:t>
      </w:r>
    </w:p>
    <w:p w14:paraId="32BE8F5E" w14:textId="77777777" w:rsidR="000E2AB0" w:rsidRPr="00B5654C" w:rsidRDefault="000E2AB0" w:rsidP="000E2AB0">
      <w:pPr>
        <w:jc w:val="both"/>
        <w:rPr>
          <w:sz w:val="24"/>
          <w:szCs w:val="24"/>
        </w:rPr>
      </w:pPr>
      <w:r w:rsidRPr="00B5654C">
        <w:rPr>
          <w:sz w:val="24"/>
          <w:szCs w:val="24"/>
        </w:rPr>
        <w:t xml:space="preserve">que foi estabelecido pelo Termo de Referência. </w:t>
      </w:r>
    </w:p>
    <w:p w14:paraId="538EC6BD" w14:textId="77777777" w:rsidR="000E2AB0" w:rsidRPr="00B5654C" w:rsidRDefault="000E2AB0" w:rsidP="000E2AB0">
      <w:pPr>
        <w:jc w:val="both"/>
        <w:rPr>
          <w:sz w:val="24"/>
          <w:szCs w:val="24"/>
        </w:rPr>
      </w:pPr>
      <w:r w:rsidRPr="00B5654C">
        <w:rPr>
          <w:sz w:val="24"/>
          <w:szCs w:val="24"/>
        </w:rPr>
        <w:t xml:space="preserve">▪ O recebimento dos materiais de consumo será acompanhado pelo Fiscal do Contrato Administrativo; </w:t>
      </w:r>
    </w:p>
    <w:p w14:paraId="276B2657" w14:textId="77777777" w:rsidR="000E2AB0" w:rsidRPr="00B5654C" w:rsidRDefault="000E2AB0" w:rsidP="000E2AB0">
      <w:pPr>
        <w:jc w:val="both"/>
        <w:rPr>
          <w:sz w:val="24"/>
          <w:szCs w:val="24"/>
        </w:rPr>
      </w:pPr>
      <w:r w:rsidRPr="00B5654C">
        <w:rPr>
          <w:sz w:val="24"/>
          <w:szCs w:val="24"/>
        </w:rPr>
        <w:t xml:space="preserve">▪ A fiscalização e aceitação do objeto serão do órgão responsável pelos atos de controle e administração </w:t>
      </w:r>
    </w:p>
    <w:p w14:paraId="54AA9DBD" w14:textId="77777777" w:rsidR="000E2AB0" w:rsidRPr="00B5654C" w:rsidRDefault="000E2AB0" w:rsidP="000E2AB0">
      <w:pPr>
        <w:jc w:val="both"/>
        <w:rPr>
          <w:sz w:val="24"/>
          <w:szCs w:val="24"/>
        </w:rPr>
      </w:pPr>
      <w:r w:rsidRPr="00B5654C">
        <w:rPr>
          <w:sz w:val="24"/>
          <w:szCs w:val="24"/>
        </w:rPr>
        <w:t xml:space="preserve">do contrato decorrente do processo de licitação, no caso, das Secretarias solicitantes, através de servidores da Unidade Administrativa em questão, mediante Portaria. Sendo que os produtos serão recebidos depois de conferidas as especificações e quantidades dos mesmos; </w:t>
      </w:r>
    </w:p>
    <w:p w14:paraId="3072361A" w14:textId="77777777" w:rsidR="000E2AB0" w:rsidRPr="00B5654C" w:rsidRDefault="000E2AB0" w:rsidP="000E2AB0">
      <w:pPr>
        <w:jc w:val="both"/>
        <w:rPr>
          <w:sz w:val="24"/>
          <w:szCs w:val="24"/>
        </w:rPr>
      </w:pPr>
      <w:r w:rsidRPr="00B5654C">
        <w:rPr>
          <w:sz w:val="24"/>
          <w:szCs w:val="24"/>
        </w:rPr>
        <w:lastRenderedPageBreak/>
        <w:t xml:space="preserve">▪ Só serão aceitos os fornecimentos dos alimentos que estiverem de acordo com as especificações e quantitativos exigidos, estando sua aceitação condicionada à devida fiscalização dos agentes competentes. Não serão aceitos serviços cujas condições de não sejam satisfatórias para administração; Informações relevantes para o dimensionamento da proposta </w:t>
      </w:r>
    </w:p>
    <w:p w14:paraId="28924024" w14:textId="77777777" w:rsidR="000E2AB0" w:rsidRPr="00B5654C" w:rsidRDefault="000E2AB0" w:rsidP="000E2AB0">
      <w:pPr>
        <w:jc w:val="both"/>
        <w:rPr>
          <w:sz w:val="24"/>
          <w:szCs w:val="24"/>
        </w:rPr>
      </w:pPr>
      <w:r w:rsidRPr="00B5654C">
        <w:rPr>
          <w:sz w:val="24"/>
          <w:szCs w:val="24"/>
        </w:rPr>
        <w:t xml:space="preserve">5.2. A demanda do órgão tem como base as seguintes características: </w:t>
      </w:r>
    </w:p>
    <w:p w14:paraId="0DB35D81" w14:textId="77777777" w:rsidR="000E2AB0" w:rsidRPr="00B5654C" w:rsidRDefault="000E2AB0" w:rsidP="000E2AB0">
      <w:pPr>
        <w:jc w:val="both"/>
        <w:rPr>
          <w:sz w:val="24"/>
          <w:szCs w:val="24"/>
        </w:rPr>
      </w:pPr>
      <w:r w:rsidRPr="00B5654C">
        <w:rPr>
          <w:sz w:val="24"/>
          <w:szCs w:val="24"/>
        </w:rPr>
        <w:t xml:space="preserve">5.3. Quantitativo baseado nas contratações de empresa especializada para o fornecimento de </w:t>
      </w:r>
      <w:r>
        <w:rPr>
          <w:sz w:val="24"/>
          <w:szCs w:val="24"/>
        </w:rPr>
        <w:t>gêneros alimentícios</w:t>
      </w:r>
      <w:r w:rsidRPr="00B5654C">
        <w:rPr>
          <w:sz w:val="24"/>
          <w:szCs w:val="24"/>
        </w:rPr>
        <w:t xml:space="preserve"> feitas por estes órgãos nos últimos 12 meses. </w:t>
      </w:r>
    </w:p>
    <w:p w14:paraId="3516C8B9" w14:textId="77777777" w:rsidR="000E2AB0" w:rsidRPr="00B5654C" w:rsidRDefault="000E2AB0" w:rsidP="000E2AB0">
      <w:pPr>
        <w:spacing w:before="240"/>
        <w:jc w:val="both"/>
        <w:rPr>
          <w:b/>
          <w:bCs/>
          <w:sz w:val="24"/>
          <w:szCs w:val="24"/>
        </w:rPr>
      </w:pPr>
      <w:r w:rsidRPr="00B5654C">
        <w:rPr>
          <w:b/>
          <w:bCs/>
          <w:sz w:val="24"/>
          <w:szCs w:val="24"/>
        </w:rPr>
        <w:t>6. DA AVALIAÇÃO SENSORIAL DOS ALIMENTOS DO SETOR DE ALIMENTAÇÃO ESCOLAR, DO PANE.</w:t>
      </w:r>
    </w:p>
    <w:p w14:paraId="461F3726" w14:textId="77777777" w:rsidR="000E2AB0" w:rsidRPr="00B5654C" w:rsidRDefault="000E2AB0" w:rsidP="000E2AB0">
      <w:pPr>
        <w:jc w:val="both"/>
        <w:rPr>
          <w:sz w:val="24"/>
          <w:szCs w:val="24"/>
        </w:rPr>
      </w:pPr>
      <w:r w:rsidRPr="00B5654C">
        <w:rPr>
          <w:sz w:val="24"/>
          <w:szCs w:val="24"/>
        </w:rPr>
        <w:t xml:space="preserve">O FNDE define em sua Resolução nº 26 de 17 de junho de 2013 Art. 33 que os produtos alimentícios a serem adquiridos para o aluno do PNAE deverão atender ao disposto na legislação de alimentos, estabelecida pela Agência Nacional de Vigilância Sanitária. </w:t>
      </w:r>
    </w:p>
    <w:p w14:paraId="369393C2" w14:textId="77777777" w:rsidR="000E2AB0" w:rsidRPr="00B5654C" w:rsidRDefault="000E2AB0" w:rsidP="000E2AB0">
      <w:pPr>
        <w:jc w:val="both"/>
        <w:rPr>
          <w:sz w:val="24"/>
          <w:szCs w:val="24"/>
        </w:rPr>
      </w:pPr>
      <w:r w:rsidRPr="00B5654C">
        <w:rPr>
          <w:sz w:val="24"/>
          <w:szCs w:val="24"/>
        </w:rPr>
        <w:t>“5º A EEx. ou a UEx, poderá prever em edital de licitação ou na chamada pública a apresentação de amostras pelo licitante classificado provisoriamente em primeiro lugar, para avaliação e seleção do produto a ser adquirido, as quais deverão ser submetidas a análises necessárias, imediatamente após a fase de homologação”.</w:t>
      </w:r>
    </w:p>
    <w:p w14:paraId="569842FB" w14:textId="77777777" w:rsidR="000E2AB0" w:rsidRPr="00B5654C" w:rsidRDefault="000E2AB0" w:rsidP="000E2AB0">
      <w:pPr>
        <w:jc w:val="both"/>
        <w:rPr>
          <w:b/>
          <w:bCs/>
          <w:sz w:val="24"/>
          <w:szCs w:val="24"/>
        </w:rPr>
      </w:pPr>
      <w:r w:rsidRPr="00B5654C">
        <w:rPr>
          <w:b/>
          <w:bCs/>
          <w:sz w:val="24"/>
          <w:szCs w:val="24"/>
        </w:rPr>
        <w:t>6.1 Critérios de entrega da amostra dos alimentos referente ao Programa de Alimentação Escolar – PNAE</w:t>
      </w:r>
    </w:p>
    <w:p w14:paraId="2A4E784B" w14:textId="77777777" w:rsidR="000E2AB0" w:rsidRPr="00B5654C" w:rsidRDefault="000E2AB0" w:rsidP="000E2AB0">
      <w:pPr>
        <w:jc w:val="both"/>
        <w:rPr>
          <w:sz w:val="24"/>
          <w:szCs w:val="24"/>
        </w:rPr>
      </w:pPr>
      <w:r w:rsidRPr="00B5654C">
        <w:rPr>
          <w:sz w:val="24"/>
          <w:szCs w:val="24"/>
        </w:rPr>
        <w:t>A empresa classificada no processo licitatório deverá apresentar 02 (duas) amostras dos itens:</w:t>
      </w:r>
    </w:p>
    <w:p w14:paraId="1F69984F" w14:textId="77777777" w:rsidR="000E2AB0" w:rsidRPr="00B5654C" w:rsidRDefault="000E2AB0" w:rsidP="000E2AB0">
      <w:pPr>
        <w:jc w:val="both"/>
        <w:rPr>
          <w:sz w:val="24"/>
          <w:szCs w:val="24"/>
        </w:rPr>
      </w:pPr>
      <w:r w:rsidRPr="003716AF">
        <w:rPr>
          <w:sz w:val="24"/>
          <w:szCs w:val="24"/>
        </w:rPr>
        <w:t>•Os itens 1, 2, 3, 5, 6, 7, 8, 9 que são alimentos pertencentes ao Programa de Alimentação Escolar conforme legislação vigente.</w:t>
      </w:r>
    </w:p>
    <w:p w14:paraId="3104D7FB" w14:textId="77777777" w:rsidR="000E2AB0" w:rsidRPr="00B5654C" w:rsidRDefault="000E2AB0" w:rsidP="000E2AB0">
      <w:pPr>
        <w:jc w:val="both"/>
        <w:rPr>
          <w:sz w:val="24"/>
          <w:szCs w:val="24"/>
        </w:rPr>
      </w:pPr>
      <w:r w:rsidRPr="00B5654C">
        <w:rPr>
          <w:sz w:val="24"/>
          <w:szCs w:val="24"/>
        </w:rPr>
        <w:t>A empresa classificada no processo licitatório deverá apresentar 02 (duas) amostras de cada produto pertencentes ao Programa de Alimentação Escolar conforme legislação vigente.</w:t>
      </w:r>
    </w:p>
    <w:p w14:paraId="21DE8463" w14:textId="77777777" w:rsidR="000E2AB0" w:rsidRPr="00B5654C" w:rsidRDefault="000E2AB0" w:rsidP="000E2AB0">
      <w:pPr>
        <w:jc w:val="both"/>
        <w:rPr>
          <w:sz w:val="24"/>
          <w:szCs w:val="24"/>
        </w:rPr>
      </w:pPr>
      <w:r w:rsidRPr="00B5654C">
        <w:rPr>
          <w:sz w:val="24"/>
          <w:szCs w:val="24"/>
        </w:rPr>
        <w:t>As amostras deverão ser entregues em até 2 (dois) dias úteis, após o encerramento do pregão eletrônico; O alimentado apresentado para avaliação sensorial deve ser apresentado de acordo com o descritivo no termo de referência;</w:t>
      </w:r>
    </w:p>
    <w:p w14:paraId="70899963" w14:textId="77777777" w:rsidR="000E2AB0" w:rsidRPr="00B5654C" w:rsidRDefault="000E2AB0" w:rsidP="000E2AB0">
      <w:pPr>
        <w:jc w:val="both"/>
        <w:rPr>
          <w:sz w:val="24"/>
          <w:szCs w:val="24"/>
        </w:rPr>
      </w:pPr>
      <w:r w:rsidRPr="00B5654C">
        <w:rPr>
          <w:sz w:val="24"/>
          <w:szCs w:val="24"/>
        </w:rPr>
        <w:t>A marca apresentada para avaliação sensorial deve ser a mesma ofertada pelo fornecedor no momento do pregão eletrônico;</w:t>
      </w:r>
    </w:p>
    <w:p w14:paraId="69CE597B" w14:textId="77777777" w:rsidR="000E2AB0" w:rsidRPr="00B5654C" w:rsidRDefault="000E2AB0" w:rsidP="000E2AB0">
      <w:pPr>
        <w:jc w:val="both"/>
        <w:rPr>
          <w:sz w:val="24"/>
          <w:szCs w:val="24"/>
        </w:rPr>
      </w:pPr>
      <w:r w:rsidRPr="00B5654C">
        <w:rPr>
          <w:sz w:val="24"/>
          <w:szCs w:val="24"/>
        </w:rPr>
        <w:lastRenderedPageBreak/>
        <w:t>• 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w:t>
      </w:r>
    </w:p>
    <w:p w14:paraId="2C4BC0E4" w14:textId="77777777" w:rsidR="000E2AB0" w:rsidRPr="00B5654C" w:rsidRDefault="000E2AB0" w:rsidP="000E2AB0">
      <w:pPr>
        <w:jc w:val="both"/>
        <w:rPr>
          <w:sz w:val="24"/>
          <w:szCs w:val="24"/>
        </w:rPr>
      </w:pPr>
      <w:r w:rsidRPr="00B5654C">
        <w:rPr>
          <w:sz w:val="24"/>
          <w:szCs w:val="24"/>
        </w:rPr>
        <w:t xml:space="preserve">• As amostras deverão ser entregues no horário de 07h30min as 11h ou 13h30 as 17h impreterivelmente, no, no Armazém de Distribuição de Alimentação Escolar, localizado na Rua Davi Atala, S/N, ao lado da Base da 23º CIPM de Força Tática Pantanal, CEP: 78210-901, Jardim Celeste, Cáceres – MT.  </w:t>
      </w:r>
    </w:p>
    <w:p w14:paraId="7133B24F" w14:textId="77777777" w:rsidR="000E2AB0" w:rsidRPr="00B5654C" w:rsidRDefault="000E2AB0" w:rsidP="000E2AB0">
      <w:pPr>
        <w:jc w:val="both"/>
        <w:rPr>
          <w:sz w:val="24"/>
          <w:szCs w:val="24"/>
        </w:rPr>
      </w:pPr>
      <w:r w:rsidRPr="00B5654C">
        <w:rPr>
          <w:sz w:val="24"/>
          <w:szCs w:val="24"/>
        </w:rPr>
        <w:t xml:space="preserve">• Os produtos alimentícios a serem adquiridos deverão atender ao disposto na legislação de alimentos, estabelecida pela Agência Nacional de Vigilância Sanitária (ANVISA), Ministério da Saúde (MS), Ministério da Agricultura, Pecuária e Abastecimento (MAPA); </w:t>
      </w:r>
    </w:p>
    <w:p w14:paraId="674C657A" w14:textId="77777777" w:rsidR="000E2AB0" w:rsidRPr="00B5654C" w:rsidRDefault="000E2AB0" w:rsidP="000E2AB0">
      <w:pPr>
        <w:jc w:val="both"/>
        <w:rPr>
          <w:sz w:val="24"/>
          <w:szCs w:val="24"/>
        </w:rPr>
      </w:pPr>
      <w:r w:rsidRPr="00B5654C">
        <w:rPr>
          <w:sz w:val="24"/>
          <w:szCs w:val="24"/>
        </w:rPr>
        <w:t>• As amostras apresentadas para apreciação pela Comissão de Avaliação Sensorial dos Gêneros Alimentícios do Programa de Alimentação Escolar, deverão estar em embalagens atóxicas, íntegras; intactas; sem orifícios, defeitos, sinais de sujidades ou problemas na vedação;</w:t>
      </w:r>
    </w:p>
    <w:p w14:paraId="78DDDEFF" w14:textId="77777777" w:rsidR="000E2AB0" w:rsidRPr="00B5654C" w:rsidRDefault="000E2AB0" w:rsidP="000E2AB0">
      <w:pPr>
        <w:jc w:val="both"/>
        <w:rPr>
          <w:sz w:val="24"/>
          <w:szCs w:val="24"/>
        </w:rPr>
      </w:pPr>
      <w:r w:rsidRPr="00B5654C">
        <w:rPr>
          <w:sz w:val="24"/>
          <w:szCs w:val="24"/>
        </w:rPr>
        <w:t>• As embalagens dos produtos de origem animal deverão possuir o registro do Serviço de Inspeção Municipal (SIM), Estadual (SIE) ou preferencialmente Federal do Ministério da Agricultura (SIF);</w:t>
      </w:r>
    </w:p>
    <w:p w14:paraId="72C0C921" w14:textId="77777777" w:rsidR="000E2AB0" w:rsidRPr="00B5654C" w:rsidRDefault="000E2AB0" w:rsidP="000E2AB0">
      <w:pPr>
        <w:jc w:val="both"/>
        <w:rPr>
          <w:sz w:val="24"/>
          <w:szCs w:val="24"/>
        </w:rPr>
      </w:pPr>
      <w:r w:rsidRPr="00B5654C">
        <w:rPr>
          <w:sz w:val="24"/>
          <w:szCs w:val="24"/>
        </w:rPr>
        <w:t>• Deverá ser apresentado, obrigatoriamente, o carimbo / selo com o número do SIF, do SIE ou ainda do SIM, atestando que a empresa está registrada;</w:t>
      </w:r>
    </w:p>
    <w:p w14:paraId="68F0F7CA" w14:textId="77777777" w:rsidR="000E2AB0" w:rsidRPr="00B5654C" w:rsidRDefault="000E2AB0" w:rsidP="000E2AB0">
      <w:pPr>
        <w:jc w:val="both"/>
        <w:rPr>
          <w:sz w:val="24"/>
          <w:szCs w:val="24"/>
        </w:rPr>
      </w:pPr>
      <w:r w:rsidRPr="00B5654C">
        <w:rPr>
          <w:sz w:val="24"/>
          <w:szCs w:val="24"/>
        </w:rPr>
        <w:t>• O recebimento das amostras será efetuado pela equipe técnica de Nutrição e Alimentação Escolar, não sendo obrigatória a conferência no ato do recebimento se as amostras correspondem aos critérios definidos neste termo.</w:t>
      </w:r>
    </w:p>
    <w:p w14:paraId="7F5EE382" w14:textId="77777777" w:rsidR="000E2AB0" w:rsidRPr="00B5654C" w:rsidRDefault="000E2AB0" w:rsidP="000E2AB0">
      <w:pPr>
        <w:jc w:val="both"/>
        <w:rPr>
          <w:b/>
          <w:bCs/>
          <w:sz w:val="24"/>
          <w:szCs w:val="24"/>
        </w:rPr>
      </w:pPr>
      <w:r w:rsidRPr="00B5654C">
        <w:rPr>
          <w:b/>
          <w:bCs/>
          <w:sz w:val="24"/>
          <w:szCs w:val="24"/>
        </w:rPr>
        <w:t xml:space="preserve">6.2 Critérios de avaliação da amostra dos alimentos </w:t>
      </w:r>
    </w:p>
    <w:p w14:paraId="764AFE57" w14:textId="77777777" w:rsidR="000E2AB0" w:rsidRPr="00B5654C" w:rsidRDefault="000E2AB0" w:rsidP="000E2AB0">
      <w:pPr>
        <w:jc w:val="both"/>
        <w:rPr>
          <w:sz w:val="24"/>
          <w:szCs w:val="24"/>
        </w:rPr>
      </w:pPr>
      <w:r w:rsidRPr="00B5654C">
        <w:rPr>
          <w:sz w:val="24"/>
          <w:szCs w:val="24"/>
        </w:rPr>
        <w:t xml:space="preserve">A avaliação das amostras será realizada pela Comissão de Avaliação Sensorial dos Gêneros Alimentícios que serão utilizados no Programa de Alimentação Escolar, nomeado através da Portaria vigente, por representantes do Conselho Municipal de Alimentação Escolar (CMAE), da Vigilância Sanitária e do Armazém de Distribuição de Alimentação Escolar, entre outros representantes. Verificado o atendimento das </w:t>
      </w:r>
      <w:r w:rsidRPr="00B5654C">
        <w:rPr>
          <w:sz w:val="24"/>
          <w:szCs w:val="24"/>
        </w:rPr>
        <w:lastRenderedPageBreak/>
        <w:t xml:space="preserve">exigências fixadas neste Edital, a amostra será aprovada e o proponente será declarado vencedor; </w:t>
      </w:r>
    </w:p>
    <w:p w14:paraId="360C4339" w14:textId="77777777" w:rsidR="000E2AB0" w:rsidRPr="00B5654C" w:rsidRDefault="000E2AB0" w:rsidP="000E2AB0">
      <w:pPr>
        <w:jc w:val="both"/>
        <w:rPr>
          <w:sz w:val="24"/>
          <w:szCs w:val="24"/>
        </w:rPr>
      </w:pPr>
      <w:r w:rsidRPr="00B5654C">
        <w:rPr>
          <w:sz w:val="24"/>
          <w:szCs w:val="24"/>
        </w:rPr>
        <w:t xml:space="preserve">• As amostras apresentadas para apreciação pela Comissão de Avaliação Sensorial dos Gêneros Alimentícios do Programa de Alimentação Escolar, deverão estar em embalagens atóxicas, íntegras; intactas; sem orifícios, defeitos, sinais de sujidades ou problemas na vedação; </w:t>
      </w:r>
    </w:p>
    <w:p w14:paraId="0F7B9FAD" w14:textId="77777777" w:rsidR="000E2AB0" w:rsidRPr="00B5654C" w:rsidRDefault="000E2AB0" w:rsidP="000E2AB0">
      <w:pPr>
        <w:jc w:val="both"/>
        <w:rPr>
          <w:sz w:val="24"/>
          <w:szCs w:val="24"/>
        </w:rPr>
      </w:pPr>
      <w:r w:rsidRPr="00B5654C">
        <w:rPr>
          <w:sz w:val="24"/>
          <w:szCs w:val="24"/>
        </w:rPr>
        <w:t>• Caberá à Comissão de Avaliação Sensorial dos Gêneros Alimentícios, realizar a análise das amostras e fornecedor no prazo máximo de 05 (cinco) dias úteis, emitir um parecer técnico ao Setor de Licitação definindo as amostras aprovadas ou reprovadas, para efeito de classificação dos proponentes;</w:t>
      </w:r>
    </w:p>
    <w:p w14:paraId="14A96BA5" w14:textId="77777777" w:rsidR="000E2AB0" w:rsidRPr="00B5654C" w:rsidRDefault="000E2AB0" w:rsidP="000E2AB0">
      <w:pPr>
        <w:jc w:val="both"/>
        <w:rPr>
          <w:sz w:val="24"/>
          <w:szCs w:val="24"/>
        </w:rPr>
      </w:pPr>
      <w:r w:rsidRPr="00B5654C">
        <w:rPr>
          <w:sz w:val="24"/>
          <w:szCs w:val="24"/>
        </w:rPr>
        <w:t xml:space="preserve">• A avaliação das amostras se dará conforme a ordem a seguir: Análise das características especificadas nos descritivos dos alimentos deste termo de referência, Análise de rotulagem, de acordo com a legislação vigente, Análise organoléptica (sensorial). </w:t>
      </w:r>
    </w:p>
    <w:p w14:paraId="42934A78" w14:textId="77777777" w:rsidR="000E2AB0" w:rsidRPr="00B5654C" w:rsidRDefault="000E2AB0" w:rsidP="000E2AB0">
      <w:pPr>
        <w:jc w:val="both"/>
        <w:rPr>
          <w:b/>
          <w:bCs/>
          <w:sz w:val="24"/>
          <w:szCs w:val="24"/>
        </w:rPr>
      </w:pPr>
      <w:r w:rsidRPr="00B5654C">
        <w:rPr>
          <w:b/>
          <w:bCs/>
          <w:sz w:val="24"/>
          <w:szCs w:val="24"/>
        </w:rPr>
        <w:t xml:space="preserve">6.3 Da rotulagem </w:t>
      </w:r>
    </w:p>
    <w:p w14:paraId="279CB9E8" w14:textId="77777777" w:rsidR="000E2AB0" w:rsidRPr="00B5654C" w:rsidRDefault="000E2AB0" w:rsidP="000E2AB0">
      <w:pPr>
        <w:jc w:val="both"/>
        <w:rPr>
          <w:sz w:val="24"/>
          <w:szCs w:val="24"/>
        </w:rPr>
      </w:pPr>
      <w:r w:rsidRPr="00B5654C">
        <w:rPr>
          <w:sz w:val="24"/>
          <w:szCs w:val="24"/>
        </w:rPr>
        <w:t>Nas embalagens (incluindo secundária, caso se aplique) dos produtos alimentícios deverão constar as informações obrigatórias segundo o Regulamento Técnico sobre Rotulagem de Alimentos Embalados (Resolução RDC nº 259, de 20 de setembro de 2002):</w:t>
      </w:r>
    </w:p>
    <w:p w14:paraId="4294CABA" w14:textId="77777777" w:rsidR="000E2AB0" w:rsidRPr="00B5654C" w:rsidRDefault="000E2AB0" w:rsidP="000E2AB0">
      <w:pPr>
        <w:jc w:val="both"/>
        <w:rPr>
          <w:sz w:val="24"/>
          <w:szCs w:val="24"/>
        </w:rPr>
      </w:pPr>
      <w:r w:rsidRPr="00B5654C">
        <w:rPr>
          <w:sz w:val="24"/>
          <w:szCs w:val="24"/>
        </w:rPr>
        <w:t xml:space="preserve">• Informações nutricionais obrigatórias (Conforme Resoluções RDC nº 359 e RDC nº 360, ambas de 23 de dezembro de 2003). </w:t>
      </w:r>
    </w:p>
    <w:p w14:paraId="61322C6B" w14:textId="77777777" w:rsidR="000E2AB0" w:rsidRPr="00B5654C" w:rsidRDefault="000E2AB0" w:rsidP="000E2AB0">
      <w:pPr>
        <w:jc w:val="both"/>
        <w:rPr>
          <w:b/>
          <w:bCs/>
          <w:sz w:val="24"/>
          <w:szCs w:val="24"/>
        </w:rPr>
      </w:pPr>
      <w:r w:rsidRPr="00B5654C">
        <w:rPr>
          <w:b/>
          <w:bCs/>
          <w:sz w:val="24"/>
          <w:szCs w:val="24"/>
        </w:rPr>
        <w:t xml:space="preserve">6.4 Da análise organoléptica </w:t>
      </w:r>
    </w:p>
    <w:p w14:paraId="5CDEDF75" w14:textId="77777777" w:rsidR="000E2AB0" w:rsidRPr="00B5654C" w:rsidRDefault="000E2AB0" w:rsidP="000E2AB0">
      <w:pPr>
        <w:jc w:val="both"/>
        <w:rPr>
          <w:sz w:val="24"/>
          <w:szCs w:val="24"/>
        </w:rPr>
      </w:pPr>
      <w:r w:rsidRPr="00B5654C">
        <w:rPr>
          <w:sz w:val="24"/>
          <w:szCs w:val="24"/>
        </w:rPr>
        <w:t xml:space="preserve">• Nos alimentos serão avaliados os atributos de cinco características sensoriais, que lhes conferem aparência, sabor, aroma, cor, textura e, a princípio, contribuem para a escolha, a aceitabilidade deste ali mento, com as características esperadas do produto conforme descrição especificada no edital. Estará aprovado o produto que obtiver aprovação superior a 85% em todos os atributos, uma vez que um item que é avaliado de forma indiferente em algum dos aspectos sensoriais não é um alimento dentro dos parâmetros exigidos pelo FNDE, conforme descrito no Manual de Teste de Aceitabilidade do Programa Nacional de Alimentação Escolar – PNAE. </w:t>
      </w:r>
    </w:p>
    <w:p w14:paraId="6D2F7C7E" w14:textId="77777777" w:rsidR="000E2AB0" w:rsidRPr="00B5654C" w:rsidRDefault="000E2AB0" w:rsidP="000E2AB0">
      <w:pPr>
        <w:jc w:val="both"/>
        <w:rPr>
          <w:sz w:val="24"/>
          <w:szCs w:val="24"/>
        </w:rPr>
      </w:pPr>
      <w:r w:rsidRPr="00B5654C">
        <w:rPr>
          <w:sz w:val="24"/>
          <w:szCs w:val="24"/>
        </w:rPr>
        <w:t xml:space="preserve">• Tendo sido a amostra desclassificada em uma das análises, não se fará necessário a continuação da avaliação e a amostra será reprovada. </w:t>
      </w:r>
    </w:p>
    <w:p w14:paraId="51C7EAAE" w14:textId="77777777" w:rsidR="000E2AB0" w:rsidRPr="00B5654C" w:rsidRDefault="000E2AB0" w:rsidP="000E2AB0">
      <w:pPr>
        <w:jc w:val="both"/>
        <w:rPr>
          <w:sz w:val="24"/>
          <w:szCs w:val="24"/>
        </w:rPr>
      </w:pPr>
      <w:r w:rsidRPr="00B5654C">
        <w:rPr>
          <w:sz w:val="24"/>
          <w:szCs w:val="24"/>
        </w:rPr>
        <w:lastRenderedPageBreak/>
        <w:t xml:space="preserve">• Amostras reprovadas não poderão ser substituídas pela licitante. </w:t>
      </w:r>
    </w:p>
    <w:p w14:paraId="7D82E741" w14:textId="77777777" w:rsidR="000E2AB0" w:rsidRPr="00B5654C" w:rsidRDefault="000E2AB0" w:rsidP="000E2AB0">
      <w:pPr>
        <w:jc w:val="both"/>
        <w:rPr>
          <w:sz w:val="24"/>
          <w:szCs w:val="24"/>
        </w:rPr>
      </w:pPr>
      <w:r w:rsidRPr="00B5654C">
        <w:rPr>
          <w:sz w:val="24"/>
          <w:szCs w:val="24"/>
        </w:rPr>
        <w:t xml:space="preserve">• Em caso de reprovação dos produtos no teste sensorial deve-se convocar a empresa em segundo lugar para apresentar suas amostras, e será aplicado novamente o teste de avaliação sensorial. </w:t>
      </w:r>
    </w:p>
    <w:p w14:paraId="21EEA4D9" w14:textId="77777777" w:rsidR="000E2AB0" w:rsidRPr="00B5654C" w:rsidRDefault="000E2AB0" w:rsidP="000E2AB0">
      <w:pPr>
        <w:jc w:val="both"/>
        <w:rPr>
          <w:sz w:val="24"/>
          <w:szCs w:val="24"/>
        </w:rPr>
      </w:pPr>
      <w:r w:rsidRPr="00B5654C">
        <w:rPr>
          <w:sz w:val="24"/>
          <w:szCs w:val="24"/>
        </w:rPr>
        <w:t xml:space="preserve">• As amostras não terão custo ao Município bem como não serão devolvidas aos licitantes. </w:t>
      </w:r>
    </w:p>
    <w:p w14:paraId="5B36D29A" w14:textId="77777777" w:rsidR="000E2AB0" w:rsidRPr="00B5654C" w:rsidRDefault="000E2AB0" w:rsidP="000E2AB0">
      <w:pPr>
        <w:jc w:val="both"/>
        <w:rPr>
          <w:sz w:val="24"/>
          <w:szCs w:val="24"/>
        </w:rPr>
      </w:pPr>
      <w:r w:rsidRPr="00B5654C">
        <w:rPr>
          <w:sz w:val="24"/>
          <w:szCs w:val="24"/>
        </w:rPr>
        <w:t xml:space="preserve">• A fim de garantir a qualidade higiênica - sanitária, a equipe de Nutrição e Alimentação Escolar poderá solicitar durante a vigência do edital e contratos, caso necessário, a qualquer servidor do seu quadro técnico ou à Vigilância Sanitária e/ou outras instituições, uma visita técnica nas dependências daqueles que concorrem em fornecer/ fornecedores para o Programa de Alimentação Escolar do Município de Cáceres, assim como colher amostra in loco para análise em laboratórios credenciados. </w:t>
      </w:r>
    </w:p>
    <w:p w14:paraId="613A3982" w14:textId="77777777" w:rsidR="000E2AB0" w:rsidRPr="00B5654C" w:rsidRDefault="000E2AB0" w:rsidP="000E2AB0">
      <w:pPr>
        <w:jc w:val="both"/>
        <w:rPr>
          <w:sz w:val="24"/>
          <w:szCs w:val="24"/>
        </w:rPr>
      </w:pPr>
      <w:r w:rsidRPr="00B5654C">
        <w:rPr>
          <w:sz w:val="24"/>
          <w:szCs w:val="24"/>
        </w:rPr>
        <w:t xml:space="preserve">• Os produtos ofertados pela licitante deverão estar registrados em órgãos competentes conforme exigido por legislação vigente aplicado ao mesmo devendo estar dentro do controle de qualidade e identidade que as legislações específicas exigência. </w:t>
      </w:r>
    </w:p>
    <w:p w14:paraId="11BD08B8" w14:textId="77777777" w:rsidR="000E2AB0" w:rsidRPr="00B5654C" w:rsidRDefault="000E2AB0" w:rsidP="000E2AB0">
      <w:pPr>
        <w:spacing w:before="240"/>
        <w:jc w:val="both"/>
        <w:rPr>
          <w:b/>
          <w:bCs/>
          <w:sz w:val="24"/>
          <w:szCs w:val="24"/>
        </w:rPr>
      </w:pPr>
      <w:r w:rsidRPr="00B5654C">
        <w:rPr>
          <w:b/>
          <w:bCs/>
          <w:sz w:val="24"/>
          <w:szCs w:val="24"/>
        </w:rPr>
        <w:t>7. GARANTIA, MANUTENÇÃO E ASSISTÊNCIA TÉCNICA</w:t>
      </w:r>
    </w:p>
    <w:p w14:paraId="1C04422E" w14:textId="77777777" w:rsidR="000E2AB0" w:rsidRPr="00B5654C" w:rsidRDefault="000E2AB0" w:rsidP="000E2AB0">
      <w:pPr>
        <w:jc w:val="both"/>
        <w:rPr>
          <w:sz w:val="24"/>
          <w:szCs w:val="24"/>
        </w:rPr>
      </w:pPr>
      <w:r w:rsidRPr="00B5654C">
        <w:rPr>
          <w:sz w:val="24"/>
          <w:szCs w:val="24"/>
        </w:rPr>
        <w:t xml:space="preserve">O prazo de garantia é aquele estabelecido na Lei nº 8.078, de 11 de setembro de 1990 (Código de Defesa do Consumidor). </w:t>
      </w:r>
    </w:p>
    <w:p w14:paraId="6A6B8F30" w14:textId="77777777" w:rsidR="000E2AB0" w:rsidRPr="00B5654C" w:rsidRDefault="000E2AB0" w:rsidP="000E2AB0">
      <w:pPr>
        <w:jc w:val="both"/>
        <w:rPr>
          <w:sz w:val="24"/>
          <w:szCs w:val="24"/>
        </w:rPr>
      </w:pPr>
      <w:r w:rsidRPr="00B5654C">
        <w:rPr>
          <w:sz w:val="24"/>
          <w:szCs w:val="24"/>
        </w:rPr>
        <w:t>7.1 Dos critérios de sustentabilidade:</w:t>
      </w:r>
    </w:p>
    <w:p w14:paraId="3B611248" w14:textId="77777777" w:rsidR="000E2AB0" w:rsidRPr="00B5654C" w:rsidRDefault="000E2AB0" w:rsidP="000E2AB0">
      <w:pPr>
        <w:jc w:val="both"/>
        <w:rPr>
          <w:sz w:val="24"/>
          <w:szCs w:val="24"/>
        </w:rPr>
      </w:pPr>
      <w:r w:rsidRPr="00B5654C">
        <w:rPr>
          <w:sz w:val="24"/>
          <w:szCs w:val="24"/>
        </w:rPr>
        <w:t>7.1.1 A licitante vencedora deverá observar no que couber, os critérios de sustentabilidade ambiental contidos no Art. 5º da Instrução Normativa nº 01, de 19 de janeiro de 2010, da Secretaria de Logística e Tecnologia da Informação do Ministério do Planejamento, Orçamento e Gestão – SLTI/MPOG e no Decreto nº 7.746/2012, da Casa Civil, da Presidência da República, no que couber.</w:t>
      </w:r>
    </w:p>
    <w:p w14:paraId="160738F0" w14:textId="77777777" w:rsidR="000E2AB0" w:rsidRPr="00B5654C" w:rsidRDefault="000E2AB0" w:rsidP="000E2AB0">
      <w:pPr>
        <w:jc w:val="both"/>
        <w:rPr>
          <w:sz w:val="24"/>
          <w:szCs w:val="24"/>
        </w:rPr>
      </w:pPr>
      <w:r w:rsidRPr="00B5654C">
        <w:rPr>
          <w:sz w:val="24"/>
          <w:szCs w:val="24"/>
        </w:rPr>
        <w:t>7.1.2 Cumprir, no que couber, as exigências do inciso XI, art. 7° da Lei 12.305, de 02 de agosto de 2010, que institui a Política Nacional de Resíduos Sólidos – PNRS.</w:t>
      </w:r>
    </w:p>
    <w:p w14:paraId="2E200E6E" w14:textId="77777777" w:rsidR="000E2AB0" w:rsidRPr="00B5654C" w:rsidRDefault="000E2AB0" w:rsidP="000E2AB0">
      <w:pPr>
        <w:jc w:val="both"/>
        <w:rPr>
          <w:sz w:val="24"/>
          <w:szCs w:val="24"/>
        </w:rPr>
      </w:pPr>
      <w:r w:rsidRPr="00B5654C">
        <w:rPr>
          <w:sz w:val="24"/>
          <w:szCs w:val="24"/>
        </w:rPr>
        <w:t xml:space="preserve">7.1.3 Cumprir, no que couber, as exigências do art. 6° da Instrução Normativa MPOG n°01, de 19 de janeirode2010, que estabelece as práticas de sustentabilidade na execução dos serviços. </w:t>
      </w:r>
    </w:p>
    <w:p w14:paraId="1ED65121" w14:textId="77777777" w:rsidR="000E2AB0" w:rsidRPr="00B5654C" w:rsidRDefault="000E2AB0" w:rsidP="000E2AB0">
      <w:pPr>
        <w:jc w:val="both"/>
        <w:rPr>
          <w:sz w:val="24"/>
          <w:szCs w:val="24"/>
        </w:rPr>
      </w:pPr>
      <w:r w:rsidRPr="00B5654C">
        <w:rPr>
          <w:sz w:val="24"/>
          <w:szCs w:val="24"/>
        </w:rPr>
        <w:t xml:space="preserve">7.1.4 Cumprir os critérios previstos no Guia Nacional de Contratações Sustentáveis:  </w:t>
      </w:r>
    </w:p>
    <w:p w14:paraId="1EF31730" w14:textId="77777777" w:rsidR="000E2AB0" w:rsidRPr="00B5654C" w:rsidRDefault="000E2AB0" w:rsidP="000E2AB0">
      <w:pPr>
        <w:jc w:val="both"/>
        <w:rPr>
          <w:sz w:val="24"/>
          <w:szCs w:val="24"/>
        </w:rPr>
      </w:pPr>
      <w:r w:rsidRPr="00B5654C">
        <w:rPr>
          <w:sz w:val="24"/>
          <w:szCs w:val="24"/>
        </w:rPr>
        <w:t xml:space="preserve">• Para os produtos embalados devem ser observadas as regras de rotulagem nutricional (Resoluções359 e 360, de 23 de dezembro de 2003, da ANVISA), as relativas a aditivos </w:t>
      </w:r>
      <w:r w:rsidRPr="00B5654C">
        <w:rPr>
          <w:sz w:val="24"/>
          <w:szCs w:val="24"/>
        </w:rPr>
        <w:lastRenderedPageBreak/>
        <w:t xml:space="preserve">para materiais plásticos (RDCnº17, de 17 de março de 2008) e a proibição do uso industrial de embalagens metálicas soldadas com liga de chumbo e estanho para acondicionamento de gêneros alimentícios, exceto para produtos seco ou desidratado (Lei nº 9832/1999). </w:t>
      </w:r>
    </w:p>
    <w:p w14:paraId="6ECD48C1" w14:textId="77777777" w:rsidR="000E2AB0" w:rsidRPr="00B5654C" w:rsidRDefault="000E2AB0" w:rsidP="000E2AB0">
      <w:pPr>
        <w:jc w:val="both"/>
        <w:rPr>
          <w:sz w:val="24"/>
          <w:szCs w:val="24"/>
        </w:rPr>
      </w:pPr>
      <w:r w:rsidRPr="00B5654C">
        <w:rPr>
          <w:sz w:val="24"/>
          <w:szCs w:val="24"/>
        </w:rPr>
        <w:t xml:space="preserve">• Quanto aos aditivos alimentares, os gêneros alimentícios devem observar a RDC nº 24, de15defevereiro de 2005 da ANVISA. </w:t>
      </w:r>
    </w:p>
    <w:p w14:paraId="546CF66B" w14:textId="77777777" w:rsidR="000E2AB0" w:rsidRPr="00B5654C" w:rsidRDefault="000E2AB0" w:rsidP="000E2AB0">
      <w:pPr>
        <w:spacing w:before="240"/>
        <w:jc w:val="both"/>
        <w:rPr>
          <w:b/>
          <w:bCs/>
          <w:sz w:val="24"/>
          <w:szCs w:val="24"/>
        </w:rPr>
      </w:pPr>
      <w:r w:rsidRPr="00B5654C">
        <w:rPr>
          <w:b/>
          <w:bCs/>
          <w:sz w:val="24"/>
          <w:szCs w:val="24"/>
        </w:rPr>
        <w:t xml:space="preserve">8. MODELO DE GESTÃO DO CONTRATO </w:t>
      </w:r>
    </w:p>
    <w:p w14:paraId="73364CB2" w14:textId="77777777" w:rsidR="000E2AB0" w:rsidRPr="00B5654C" w:rsidRDefault="000E2AB0" w:rsidP="000E2AB0">
      <w:pPr>
        <w:jc w:val="both"/>
        <w:rPr>
          <w:sz w:val="24"/>
          <w:szCs w:val="24"/>
        </w:rPr>
      </w:pPr>
      <w:r w:rsidRPr="00B5654C">
        <w:rPr>
          <w:sz w:val="24"/>
          <w:szCs w:val="24"/>
        </w:rPr>
        <w:t xml:space="preserve">8.1. O contrato deverá ser executado fielmente pelas partes, de acordo com as cláusulas avençadas e as normas da Lei nº 14.133, de 2021, e cada parte responderá pelas consequências de sua inexecução total ou parcial. </w:t>
      </w:r>
    </w:p>
    <w:p w14:paraId="0529431A" w14:textId="77777777" w:rsidR="000E2AB0" w:rsidRPr="00B5654C" w:rsidRDefault="000E2AB0" w:rsidP="000E2AB0">
      <w:pPr>
        <w:jc w:val="both"/>
        <w:rPr>
          <w:sz w:val="24"/>
          <w:szCs w:val="24"/>
        </w:rPr>
      </w:pPr>
      <w:r w:rsidRPr="00B5654C">
        <w:rPr>
          <w:sz w:val="24"/>
          <w:szCs w:val="24"/>
        </w:rPr>
        <w:t xml:space="preserve">8.2. Em caso de impedimento, ordem de paralisação ou suspensão do contrato, o cronograma de execução será prorrogado automaticamente pelo tempo correspondente, anotadas tais circunstâncias mediante simples apostila. </w:t>
      </w:r>
    </w:p>
    <w:p w14:paraId="1AFFE86E" w14:textId="77777777" w:rsidR="000E2AB0" w:rsidRPr="00B5654C" w:rsidRDefault="000E2AB0" w:rsidP="000E2AB0">
      <w:pPr>
        <w:jc w:val="both"/>
        <w:rPr>
          <w:sz w:val="24"/>
          <w:szCs w:val="24"/>
        </w:rPr>
      </w:pPr>
      <w:r w:rsidRPr="00B5654C">
        <w:rPr>
          <w:sz w:val="24"/>
          <w:szCs w:val="24"/>
        </w:rPr>
        <w:t xml:space="preserve">8.3. As comunicações entre o órgão ou entidade e a contratada devem ser realizadas por escrito sempre que o ato exigir tal formalidade, admitindo-se o uso de mensagem eletrônica para esse fim. </w:t>
      </w:r>
    </w:p>
    <w:p w14:paraId="66848F56" w14:textId="77777777" w:rsidR="000E2AB0" w:rsidRPr="00B5654C" w:rsidRDefault="000E2AB0" w:rsidP="000E2AB0">
      <w:pPr>
        <w:jc w:val="both"/>
        <w:rPr>
          <w:sz w:val="24"/>
          <w:szCs w:val="24"/>
        </w:rPr>
      </w:pPr>
      <w:r w:rsidRPr="00B5654C">
        <w:rPr>
          <w:sz w:val="24"/>
          <w:szCs w:val="24"/>
        </w:rPr>
        <w:t xml:space="preserve">8.4. O órgão ou entidade poderá convocar representante da empresa para adoção de providências que devam ser cumpridas de imediato. </w:t>
      </w:r>
    </w:p>
    <w:p w14:paraId="067BCC1C" w14:textId="77777777" w:rsidR="000E2AB0" w:rsidRPr="00B5654C" w:rsidRDefault="000E2AB0" w:rsidP="000E2AB0">
      <w:pPr>
        <w:jc w:val="both"/>
        <w:rPr>
          <w:sz w:val="24"/>
          <w:szCs w:val="24"/>
        </w:rPr>
      </w:pPr>
      <w:r w:rsidRPr="00B5654C">
        <w:rPr>
          <w:sz w:val="24"/>
          <w:szCs w:val="24"/>
        </w:rPr>
        <w:t xml:space="preserve">8.5.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5651F6EF" w14:textId="77777777" w:rsidR="000E2AB0" w:rsidRPr="00B5654C" w:rsidRDefault="000E2AB0" w:rsidP="000E2AB0">
      <w:pPr>
        <w:jc w:val="both"/>
        <w:rPr>
          <w:sz w:val="24"/>
          <w:szCs w:val="24"/>
        </w:rPr>
      </w:pPr>
      <w:r w:rsidRPr="00B5654C">
        <w:rPr>
          <w:sz w:val="24"/>
          <w:szCs w:val="24"/>
        </w:rPr>
        <w:t xml:space="preserve">8.6. A execução do contrato deverá ser acompanhada e fiscalizada pelo(s) fiscal(is) do contrato, ou pelos respectivos substitutos (Lei nº 14.133, de 2021, art. 117, caput). </w:t>
      </w:r>
    </w:p>
    <w:p w14:paraId="217B0179" w14:textId="77777777" w:rsidR="000E2AB0" w:rsidRPr="00B5654C" w:rsidRDefault="000E2AB0" w:rsidP="000E2AB0">
      <w:pPr>
        <w:jc w:val="both"/>
        <w:rPr>
          <w:sz w:val="24"/>
          <w:szCs w:val="24"/>
        </w:rPr>
      </w:pPr>
      <w:r w:rsidRPr="00B5654C">
        <w:rPr>
          <w:sz w:val="24"/>
          <w:szCs w:val="24"/>
        </w:rPr>
        <w:t xml:space="preserve">8.7. O fiscal técnico do contrato acompanhará a execução do contrato, para que sejam cumpridas todas as condições estabelecidas no contrato, de modo a assegurar os melhores resultados para a Administração. (Decreto nº 11.246, de 2022, art. 22, VI); </w:t>
      </w:r>
    </w:p>
    <w:p w14:paraId="06F43FD9" w14:textId="77777777" w:rsidR="000E2AB0" w:rsidRPr="00B5654C" w:rsidRDefault="000E2AB0" w:rsidP="000E2AB0">
      <w:pPr>
        <w:jc w:val="both"/>
        <w:rPr>
          <w:sz w:val="24"/>
          <w:szCs w:val="24"/>
        </w:rPr>
      </w:pPr>
      <w:r w:rsidRPr="00B5654C">
        <w:rPr>
          <w:sz w:val="24"/>
          <w:szCs w:val="24"/>
        </w:rPr>
        <w:t xml:space="preserve">8.7.1. O fiscal técnico do contrato anotará no histórico de gerenciamento do contrato todas as ocorrências relacionadas à execução do contrato, com a descrição do que for </w:t>
      </w:r>
      <w:r w:rsidRPr="00B5654C">
        <w:rPr>
          <w:sz w:val="24"/>
          <w:szCs w:val="24"/>
        </w:rPr>
        <w:lastRenderedPageBreak/>
        <w:t xml:space="preserve">necessário para a regularização das faltas ou dos defeitos observados. (Lei nº 14.133, de 2021, art. 117, §1º, e Decreto nº 11.246, de 2022, art. 22, II); </w:t>
      </w:r>
    </w:p>
    <w:p w14:paraId="634226D8" w14:textId="77777777" w:rsidR="000E2AB0" w:rsidRPr="00B5654C" w:rsidRDefault="000E2AB0" w:rsidP="000E2AB0">
      <w:pPr>
        <w:jc w:val="both"/>
        <w:rPr>
          <w:sz w:val="24"/>
          <w:szCs w:val="24"/>
        </w:rPr>
      </w:pPr>
      <w:r w:rsidRPr="00B5654C">
        <w:rPr>
          <w:sz w:val="24"/>
          <w:szCs w:val="24"/>
        </w:rPr>
        <w:t>8.7.2. Identificada qualquer inexatidão ou irregularidade, o fiscal técnico do contrato emitirá notificações para a correção da execução do contrato, determinando prazo para a correção. (Decreto nº 11.246, de 2022, art. 22, III);</w:t>
      </w:r>
    </w:p>
    <w:p w14:paraId="7BD92374" w14:textId="77777777" w:rsidR="000E2AB0" w:rsidRPr="00B5654C" w:rsidRDefault="000E2AB0" w:rsidP="000E2AB0">
      <w:pPr>
        <w:jc w:val="both"/>
        <w:rPr>
          <w:sz w:val="24"/>
          <w:szCs w:val="24"/>
        </w:rPr>
      </w:pPr>
      <w:r w:rsidRPr="00B5654C">
        <w:rPr>
          <w:sz w:val="24"/>
          <w:szCs w:val="24"/>
        </w:rPr>
        <w:t xml:space="preserve">8.7.3. O fiscal técnico do contrato informará ao gestor do contato, em tempo hábil, a situação que demandar decisão ou adoção de medidas que ultrapassem sua competência, para que adote as medidas necessárias e saneadoras, se for o caso. (Decreto nº 11.246, de 2022, art. 22, IV); </w:t>
      </w:r>
    </w:p>
    <w:p w14:paraId="54320410" w14:textId="77777777" w:rsidR="000E2AB0" w:rsidRPr="00B5654C" w:rsidRDefault="000E2AB0" w:rsidP="000E2AB0">
      <w:pPr>
        <w:jc w:val="both"/>
        <w:rPr>
          <w:sz w:val="24"/>
          <w:szCs w:val="24"/>
        </w:rPr>
      </w:pPr>
      <w:r w:rsidRPr="00B5654C">
        <w:rPr>
          <w:sz w:val="24"/>
          <w:szCs w:val="24"/>
        </w:rPr>
        <w:t>8.7.4. No caso de ocorrências que possam inviabilizar a execução do contrato nas datas aprazadas, o fiscal técnico do contrato comunicará o fato imediatamente ao gestor do contrato. (Decreto nº 11.246, de 2022, art. 22, V);</w:t>
      </w:r>
    </w:p>
    <w:p w14:paraId="1DD2BB72" w14:textId="77777777" w:rsidR="000E2AB0" w:rsidRPr="00B5654C" w:rsidRDefault="000E2AB0" w:rsidP="000E2AB0">
      <w:pPr>
        <w:jc w:val="both"/>
        <w:rPr>
          <w:sz w:val="24"/>
          <w:szCs w:val="24"/>
        </w:rPr>
      </w:pPr>
      <w:r w:rsidRPr="00B5654C">
        <w:rPr>
          <w:sz w:val="24"/>
          <w:szCs w:val="24"/>
        </w:rPr>
        <w:t xml:space="preserve">8.7.5. O fiscal técnico do contrato comunicará ao gestor do contrato, em tempo hábil, o término do contrato sob sua responsabilidade, com vistas à tempestiva renovação ou à prorrogação contratual (Decreto nº 11.246, de 2022, art. 22, VII). </w:t>
      </w:r>
    </w:p>
    <w:p w14:paraId="386DD1E4" w14:textId="77777777" w:rsidR="000E2AB0" w:rsidRPr="00B5654C" w:rsidRDefault="000E2AB0" w:rsidP="000E2AB0">
      <w:pPr>
        <w:jc w:val="both"/>
        <w:rPr>
          <w:sz w:val="24"/>
          <w:szCs w:val="24"/>
        </w:rPr>
      </w:pPr>
      <w:r w:rsidRPr="00B5654C">
        <w:rPr>
          <w:sz w:val="24"/>
          <w:szCs w:val="24"/>
        </w:rPr>
        <w:t xml:space="preserve">8.7.6.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819EA9F" w14:textId="77777777" w:rsidR="000E2AB0" w:rsidRPr="00B5654C" w:rsidRDefault="000E2AB0" w:rsidP="000E2AB0">
      <w:pPr>
        <w:jc w:val="both"/>
        <w:rPr>
          <w:sz w:val="24"/>
          <w:szCs w:val="24"/>
        </w:rPr>
      </w:pPr>
      <w:r w:rsidRPr="00B5654C">
        <w:rPr>
          <w:sz w:val="24"/>
          <w:szCs w:val="24"/>
        </w:rPr>
        <w:t>8.8.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454ACAF3" w14:textId="77777777" w:rsidR="000E2AB0" w:rsidRPr="00B5654C" w:rsidRDefault="000E2AB0" w:rsidP="000E2AB0">
      <w:pPr>
        <w:jc w:val="both"/>
        <w:rPr>
          <w:sz w:val="24"/>
          <w:szCs w:val="24"/>
        </w:rPr>
      </w:pPr>
      <w:r w:rsidRPr="00B5654C">
        <w:rPr>
          <w:sz w:val="24"/>
          <w:szCs w:val="24"/>
        </w:rPr>
        <w:t>8.8.1.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158A969" w14:textId="77777777" w:rsidR="000E2AB0" w:rsidRPr="00B5654C" w:rsidRDefault="000E2AB0" w:rsidP="000E2AB0">
      <w:pPr>
        <w:jc w:val="both"/>
        <w:rPr>
          <w:sz w:val="24"/>
          <w:szCs w:val="24"/>
        </w:rPr>
      </w:pPr>
      <w:r w:rsidRPr="00B5654C">
        <w:rPr>
          <w:sz w:val="24"/>
          <w:szCs w:val="24"/>
        </w:rPr>
        <w:t xml:space="preserve">8.9.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w:t>
      </w:r>
      <w:r w:rsidRPr="00B5654C">
        <w:rPr>
          <w:sz w:val="24"/>
          <w:szCs w:val="24"/>
        </w:rPr>
        <w:lastRenderedPageBreak/>
        <w:t xml:space="preserve">verificação da necessidade de adequações do contrato para fins de atendimento da finalidade da administração. </w:t>
      </w:r>
      <w:r w:rsidRPr="004C39F4">
        <w:rPr>
          <w:color w:val="0070C0"/>
          <w:sz w:val="24"/>
          <w:szCs w:val="24"/>
          <w:u w:val="single"/>
        </w:rPr>
        <w:t>(Decreto nº 11.246, de 2022, art. 21, IV).</w:t>
      </w:r>
      <w:r w:rsidRPr="004C39F4">
        <w:rPr>
          <w:color w:val="0070C0"/>
          <w:sz w:val="24"/>
          <w:szCs w:val="24"/>
        </w:rPr>
        <w:t xml:space="preserve"> </w:t>
      </w:r>
    </w:p>
    <w:p w14:paraId="216818E2" w14:textId="77777777" w:rsidR="000E2AB0" w:rsidRPr="00B5654C" w:rsidRDefault="000E2AB0" w:rsidP="000E2AB0">
      <w:pPr>
        <w:jc w:val="both"/>
        <w:rPr>
          <w:sz w:val="24"/>
          <w:szCs w:val="24"/>
        </w:rPr>
      </w:pPr>
      <w:r w:rsidRPr="00B5654C">
        <w:rPr>
          <w:sz w:val="24"/>
          <w:szCs w:val="24"/>
        </w:rPr>
        <w:t xml:space="preserve">8.9.1.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4C39F4">
        <w:rPr>
          <w:color w:val="0070C0"/>
          <w:sz w:val="24"/>
          <w:szCs w:val="24"/>
          <w:u w:val="single"/>
        </w:rPr>
        <w:t>(Decreto nº 11.246, de 2022, art. 21, III</w:t>
      </w:r>
      <w:r w:rsidRPr="00B5654C">
        <w:rPr>
          <w:sz w:val="24"/>
          <w:szCs w:val="24"/>
        </w:rPr>
        <w:t xml:space="preserve">). </w:t>
      </w:r>
    </w:p>
    <w:p w14:paraId="318F539E" w14:textId="77777777" w:rsidR="000E2AB0" w:rsidRPr="00B5654C" w:rsidRDefault="000E2AB0" w:rsidP="000E2AB0">
      <w:pPr>
        <w:jc w:val="both"/>
        <w:rPr>
          <w:sz w:val="24"/>
          <w:szCs w:val="24"/>
        </w:rPr>
      </w:pPr>
      <w:r w:rsidRPr="00B5654C">
        <w:rPr>
          <w:sz w:val="24"/>
          <w:szCs w:val="24"/>
        </w:rPr>
        <w:t xml:space="preserve">8.9.2.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Pr="004C39F4">
        <w:rPr>
          <w:color w:val="0070C0"/>
          <w:sz w:val="24"/>
          <w:szCs w:val="24"/>
          <w:u w:val="single"/>
        </w:rPr>
        <w:t>(Decreto nº 11.246, de 2022, art. 21, VIII).</w:t>
      </w:r>
      <w:r w:rsidRPr="004C39F4">
        <w:rPr>
          <w:color w:val="0070C0"/>
          <w:sz w:val="24"/>
          <w:szCs w:val="24"/>
        </w:rPr>
        <w:t xml:space="preserve"> </w:t>
      </w:r>
    </w:p>
    <w:p w14:paraId="6287B31B" w14:textId="77777777" w:rsidR="000E2AB0" w:rsidRPr="00B5654C" w:rsidRDefault="000E2AB0" w:rsidP="000E2AB0">
      <w:pPr>
        <w:jc w:val="both"/>
        <w:rPr>
          <w:sz w:val="24"/>
          <w:szCs w:val="24"/>
        </w:rPr>
      </w:pPr>
      <w:r w:rsidRPr="00B5654C">
        <w:rPr>
          <w:sz w:val="24"/>
          <w:szCs w:val="24"/>
        </w:rPr>
        <w:t xml:space="preserve">8.9.3.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Pr="004C39F4">
        <w:rPr>
          <w:color w:val="0070C0"/>
          <w:sz w:val="24"/>
          <w:szCs w:val="24"/>
          <w:u w:val="single"/>
        </w:rPr>
        <w:t>(Decreto nº 11.246, de 2022, art. 21, X).</w:t>
      </w:r>
      <w:r w:rsidRPr="004C39F4">
        <w:rPr>
          <w:color w:val="0070C0"/>
          <w:sz w:val="24"/>
          <w:szCs w:val="24"/>
        </w:rPr>
        <w:t xml:space="preserve"> </w:t>
      </w:r>
    </w:p>
    <w:p w14:paraId="0AEF036E" w14:textId="77777777" w:rsidR="000E2AB0" w:rsidRPr="00B5654C" w:rsidRDefault="000E2AB0" w:rsidP="000E2AB0">
      <w:pPr>
        <w:jc w:val="both"/>
        <w:rPr>
          <w:sz w:val="24"/>
          <w:szCs w:val="24"/>
        </w:rPr>
      </w:pPr>
      <w:r w:rsidRPr="00B5654C">
        <w:rPr>
          <w:sz w:val="24"/>
          <w:szCs w:val="24"/>
        </w:rPr>
        <w:t xml:space="preserve">8.10. O fiscal administrativo do contrato comunicará ao gestor do contrato, em tempo hábil, o término do contrato sob sua responsabilidade, com vistas à tempestiva renovação ou prorrogação contratual. </w:t>
      </w:r>
      <w:r w:rsidRPr="004C39F4">
        <w:rPr>
          <w:color w:val="0070C0"/>
          <w:sz w:val="24"/>
          <w:szCs w:val="24"/>
          <w:u w:val="single"/>
        </w:rPr>
        <w:t>(Decreto nº 11.246, de 2022, art. 22, VII)</w:t>
      </w:r>
      <w:r w:rsidRPr="00B5654C">
        <w:rPr>
          <w:sz w:val="24"/>
          <w:szCs w:val="24"/>
        </w:rPr>
        <w:t xml:space="preserve">. </w:t>
      </w:r>
    </w:p>
    <w:p w14:paraId="0E6346AA" w14:textId="77777777" w:rsidR="000E2AB0" w:rsidRPr="00B5654C" w:rsidRDefault="000E2AB0" w:rsidP="000E2AB0">
      <w:pPr>
        <w:jc w:val="both"/>
        <w:rPr>
          <w:sz w:val="24"/>
          <w:szCs w:val="24"/>
        </w:rPr>
      </w:pPr>
      <w:r w:rsidRPr="00B5654C">
        <w:rPr>
          <w:sz w:val="24"/>
          <w:szCs w:val="24"/>
        </w:rPr>
        <w:t xml:space="preserve">8.11. O gestor do contrato deverá elaborar relatório final com informações sobre a consecução dos objetivos que tenham justificado a contratação e eventuais condutas a serem adotadas para o aprimoramento das atividades da Administração. </w:t>
      </w:r>
      <w:r w:rsidRPr="004C39F4">
        <w:rPr>
          <w:color w:val="0070C0"/>
          <w:sz w:val="24"/>
          <w:szCs w:val="24"/>
          <w:u w:val="single"/>
        </w:rPr>
        <w:t>(Decreto nº 11.246, de 2022, art. 21, VI).</w:t>
      </w:r>
      <w:r w:rsidRPr="004C39F4">
        <w:rPr>
          <w:color w:val="0070C0"/>
          <w:sz w:val="24"/>
          <w:szCs w:val="24"/>
        </w:rPr>
        <w:t xml:space="preserve"> </w:t>
      </w:r>
    </w:p>
    <w:p w14:paraId="119AA7F9" w14:textId="77777777" w:rsidR="000E2AB0" w:rsidRPr="00B5654C" w:rsidRDefault="000E2AB0" w:rsidP="000E2AB0">
      <w:pPr>
        <w:jc w:val="both"/>
        <w:rPr>
          <w:sz w:val="24"/>
          <w:szCs w:val="24"/>
        </w:rPr>
      </w:pPr>
      <w:r w:rsidRPr="00B5654C">
        <w:rPr>
          <w:sz w:val="24"/>
          <w:szCs w:val="24"/>
        </w:rPr>
        <w:t xml:space="preserve">8.12. O gestor do contrato deverá enviar a documentação pertinente ao setor de contratos para a formalização dos procedimentos de liquidação e pagamento, no valor dimensionado pela fiscalização e gestão nos termos do contrato. </w:t>
      </w:r>
    </w:p>
    <w:p w14:paraId="752AC87B" w14:textId="77777777" w:rsidR="000E2AB0" w:rsidRPr="00B5654C" w:rsidRDefault="000E2AB0" w:rsidP="000E2AB0">
      <w:pPr>
        <w:jc w:val="both"/>
        <w:rPr>
          <w:sz w:val="24"/>
          <w:szCs w:val="24"/>
        </w:rPr>
      </w:pPr>
      <w:r w:rsidRPr="00B5654C">
        <w:rPr>
          <w:sz w:val="24"/>
          <w:szCs w:val="24"/>
        </w:rPr>
        <w:t xml:space="preserve">8.13. O contratado deverá manter preposto aceito pela Administração no local do serviço para representa-lo na execução do contrato. </w:t>
      </w:r>
    </w:p>
    <w:p w14:paraId="055A0C66" w14:textId="77777777" w:rsidR="000E2AB0" w:rsidRPr="00B5654C" w:rsidRDefault="000E2AB0" w:rsidP="000E2AB0">
      <w:pPr>
        <w:jc w:val="both"/>
        <w:rPr>
          <w:sz w:val="24"/>
          <w:szCs w:val="24"/>
        </w:rPr>
      </w:pPr>
      <w:r w:rsidRPr="00B5654C">
        <w:rPr>
          <w:sz w:val="24"/>
          <w:szCs w:val="24"/>
        </w:rPr>
        <w:t xml:space="preserve">8.13.1. A indicação ou a manutenção do preposto da empresa poderá ser recusada pelo órgão ou entidade, desde que devidamente justificada, devendo a empresa designar outro para o exercício da atividade. </w:t>
      </w:r>
    </w:p>
    <w:p w14:paraId="6A9A6651" w14:textId="77777777" w:rsidR="000E2AB0" w:rsidRPr="00B5654C" w:rsidRDefault="000E2AB0" w:rsidP="000E2AB0">
      <w:pPr>
        <w:jc w:val="both"/>
        <w:rPr>
          <w:sz w:val="24"/>
          <w:szCs w:val="24"/>
        </w:rPr>
      </w:pPr>
      <w:r w:rsidRPr="00B5654C">
        <w:rPr>
          <w:sz w:val="24"/>
          <w:szCs w:val="24"/>
        </w:rPr>
        <w:lastRenderedPageBreak/>
        <w:t xml:space="preserve">8.13.2. Indicadores de desempenho da aquisição </w:t>
      </w:r>
    </w:p>
    <w:p w14:paraId="40541348" w14:textId="77777777" w:rsidR="000E2AB0" w:rsidRPr="00B5654C" w:rsidRDefault="000E2AB0" w:rsidP="000E2AB0">
      <w:pPr>
        <w:jc w:val="both"/>
        <w:rPr>
          <w:sz w:val="24"/>
          <w:szCs w:val="24"/>
        </w:rPr>
      </w:pPr>
      <w:r w:rsidRPr="00B5654C">
        <w:rPr>
          <w:sz w:val="24"/>
          <w:szCs w:val="24"/>
        </w:rPr>
        <w:t xml:space="preserve">8.13.2.1. Relatório dos serviços: A cada 30 (trinta) dias deverá ser apresentado um relatório contendo todos serviços realizados neste período. Caso o relatório apresente alguma inconsistência, será solicitado novo relatório. </w:t>
      </w:r>
    </w:p>
    <w:p w14:paraId="74749389" w14:textId="77777777" w:rsidR="000E2AB0" w:rsidRPr="00B5654C" w:rsidRDefault="000E2AB0" w:rsidP="000E2AB0">
      <w:pPr>
        <w:jc w:val="both"/>
        <w:rPr>
          <w:sz w:val="24"/>
          <w:szCs w:val="24"/>
        </w:rPr>
      </w:pPr>
      <w:r w:rsidRPr="00B5654C">
        <w:rPr>
          <w:sz w:val="24"/>
          <w:szCs w:val="24"/>
        </w:rPr>
        <w:t xml:space="preserve">8.13.2.2. Aferição do Fiscal: A aferição da quantidade e da qualidade será realizada pelo Fiscal. </w:t>
      </w:r>
    </w:p>
    <w:p w14:paraId="374CDB91" w14:textId="77777777" w:rsidR="000E2AB0" w:rsidRPr="00B5654C" w:rsidRDefault="000E2AB0" w:rsidP="000E2AB0">
      <w:pPr>
        <w:jc w:val="both"/>
        <w:rPr>
          <w:sz w:val="24"/>
          <w:szCs w:val="24"/>
        </w:rPr>
      </w:pPr>
      <w:r w:rsidRPr="00B5654C">
        <w:rPr>
          <w:sz w:val="24"/>
          <w:szCs w:val="24"/>
        </w:rPr>
        <w:t xml:space="preserve">8.13.2.3. Apresentada a nota fiscal juntamente com toda a documentação que a deve acompanhar, deverá o fiscal atestar a regular realização dos serviços ali especificados.  </w:t>
      </w:r>
    </w:p>
    <w:p w14:paraId="1A9019A0" w14:textId="77777777" w:rsidR="000E2AB0" w:rsidRPr="00B5654C" w:rsidRDefault="000E2AB0" w:rsidP="000E2AB0">
      <w:pPr>
        <w:jc w:val="both"/>
        <w:rPr>
          <w:sz w:val="24"/>
          <w:szCs w:val="24"/>
        </w:rPr>
      </w:pPr>
      <w:r w:rsidRPr="00B5654C">
        <w:rPr>
          <w:sz w:val="24"/>
          <w:szCs w:val="24"/>
        </w:rPr>
        <w:t xml:space="preserve">8.13.2.4. Serão observados os prazos contidos no Termo de Referência, parte integrante do Contrato. </w:t>
      </w:r>
    </w:p>
    <w:p w14:paraId="2533E1B3" w14:textId="77777777" w:rsidR="000E2AB0" w:rsidRPr="00B5654C" w:rsidRDefault="000E2AB0" w:rsidP="000E2AB0">
      <w:pPr>
        <w:jc w:val="both"/>
        <w:rPr>
          <w:sz w:val="24"/>
          <w:szCs w:val="24"/>
        </w:rPr>
      </w:pPr>
      <w:r w:rsidRPr="00B5654C">
        <w:rPr>
          <w:sz w:val="24"/>
          <w:szCs w:val="24"/>
        </w:rPr>
        <w:t xml:space="preserve">8.13.2.5. 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 </w:t>
      </w:r>
    </w:p>
    <w:p w14:paraId="526649F2" w14:textId="77777777" w:rsidR="000E2AB0" w:rsidRPr="00B5654C" w:rsidRDefault="000E2AB0" w:rsidP="000E2AB0">
      <w:pPr>
        <w:jc w:val="both"/>
        <w:rPr>
          <w:sz w:val="24"/>
          <w:szCs w:val="24"/>
        </w:rPr>
      </w:pPr>
      <w:r w:rsidRPr="00B5654C">
        <w:rPr>
          <w:sz w:val="24"/>
          <w:szCs w:val="24"/>
        </w:rPr>
        <w:t xml:space="preserve">8.13.2.6. Avaliação da qualidade dos serviços: A avaliação mensal dos serviços será realizada por meio da verificação da prestação dos serviços, conforme descrito no Termo de Referência e no Contrato, avaliando o prazo dos serviços prestados. </w:t>
      </w:r>
    </w:p>
    <w:p w14:paraId="392FB26A" w14:textId="77777777" w:rsidR="000E2AB0" w:rsidRPr="00B5654C" w:rsidRDefault="000E2AB0" w:rsidP="000E2AB0">
      <w:pPr>
        <w:spacing w:before="240"/>
        <w:jc w:val="both"/>
        <w:rPr>
          <w:b/>
          <w:bCs/>
          <w:sz w:val="24"/>
          <w:szCs w:val="24"/>
        </w:rPr>
      </w:pPr>
      <w:r w:rsidRPr="00B5654C">
        <w:rPr>
          <w:b/>
          <w:bCs/>
          <w:sz w:val="24"/>
          <w:szCs w:val="24"/>
        </w:rPr>
        <w:t>9. CRITÉRIOS DE MEDIÇÃO E PAGAMENTO</w:t>
      </w:r>
    </w:p>
    <w:p w14:paraId="75DC5CC1" w14:textId="77777777" w:rsidR="000E2AB0" w:rsidRPr="00B5654C" w:rsidRDefault="000E2AB0" w:rsidP="000E2AB0">
      <w:pPr>
        <w:jc w:val="both"/>
        <w:rPr>
          <w:sz w:val="24"/>
          <w:szCs w:val="24"/>
        </w:rPr>
      </w:pPr>
      <w:r w:rsidRPr="00B5654C">
        <w:rPr>
          <w:sz w:val="24"/>
          <w:szCs w:val="24"/>
        </w:rPr>
        <w:t xml:space="preserve">9.1. A avaliação da execução do objeto utilizará o Instrumento de Medição de Resultado (IMR), conforme previsto no Anexo I. </w:t>
      </w:r>
    </w:p>
    <w:p w14:paraId="21DF468F" w14:textId="77777777" w:rsidR="000E2AB0" w:rsidRPr="00B5654C" w:rsidRDefault="000E2AB0" w:rsidP="000E2AB0">
      <w:pPr>
        <w:jc w:val="both"/>
        <w:rPr>
          <w:sz w:val="24"/>
          <w:szCs w:val="24"/>
        </w:rPr>
      </w:pPr>
      <w:r w:rsidRPr="00B5654C">
        <w:rPr>
          <w:sz w:val="24"/>
          <w:szCs w:val="24"/>
        </w:rPr>
        <w:t xml:space="preserve">9.1.1. Será indicada a retenção ou glosa no pagamento, proporcional à irregularidade verificada, sem prejuízo das sanções cabíveis, caso se constate que a Contratada: </w:t>
      </w:r>
    </w:p>
    <w:p w14:paraId="0DA2ABE7" w14:textId="77777777" w:rsidR="000E2AB0" w:rsidRPr="00B5654C" w:rsidRDefault="000E2AB0" w:rsidP="000E2AB0">
      <w:pPr>
        <w:jc w:val="both"/>
        <w:rPr>
          <w:sz w:val="24"/>
          <w:szCs w:val="24"/>
        </w:rPr>
      </w:pPr>
      <w:r w:rsidRPr="00B5654C">
        <w:rPr>
          <w:sz w:val="24"/>
          <w:szCs w:val="24"/>
        </w:rPr>
        <w:t xml:space="preserve">9.1.1.1. não produzir os resultados acordados, </w:t>
      </w:r>
    </w:p>
    <w:p w14:paraId="34A96920" w14:textId="77777777" w:rsidR="000E2AB0" w:rsidRPr="00B5654C" w:rsidRDefault="000E2AB0" w:rsidP="000E2AB0">
      <w:pPr>
        <w:jc w:val="both"/>
        <w:rPr>
          <w:sz w:val="24"/>
          <w:szCs w:val="24"/>
        </w:rPr>
      </w:pPr>
      <w:r w:rsidRPr="00B5654C">
        <w:rPr>
          <w:sz w:val="24"/>
          <w:szCs w:val="24"/>
        </w:rPr>
        <w:t xml:space="preserve">9.1.1.2. deixar de executar, ou não executar com a qualidade mínima exigida as atividades contratadas; ou </w:t>
      </w:r>
    </w:p>
    <w:p w14:paraId="6232D0E8" w14:textId="77777777" w:rsidR="000E2AB0" w:rsidRPr="00B5654C" w:rsidRDefault="000E2AB0" w:rsidP="000E2AB0">
      <w:pPr>
        <w:jc w:val="both"/>
        <w:rPr>
          <w:sz w:val="24"/>
          <w:szCs w:val="24"/>
        </w:rPr>
      </w:pPr>
      <w:r w:rsidRPr="00B5654C">
        <w:rPr>
          <w:sz w:val="24"/>
          <w:szCs w:val="24"/>
        </w:rPr>
        <w:t xml:space="preserve">9.1.1.3. deixar de utilizar materiais e recursos humanos exigidos para a execução do serviço, ou utilizá-los com qualidade ou quantidade inferior à demandada. Do recebimento </w:t>
      </w:r>
    </w:p>
    <w:p w14:paraId="52853DC8" w14:textId="77777777" w:rsidR="000E2AB0" w:rsidRPr="00B5654C" w:rsidRDefault="000E2AB0" w:rsidP="000E2AB0">
      <w:pPr>
        <w:jc w:val="both"/>
        <w:rPr>
          <w:sz w:val="24"/>
          <w:szCs w:val="24"/>
        </w:rPr>
      </w:pPr>
      <w:r w:rsidRPr="00B5654C">
        <w:rPr>
          <w:sz w:val="24"/>
          <w:szCs w:val="24"/>
        </w:rPr>
        <w:t xml:space="preserve">9.2. Os serviços serão recebidos provisoriamente, no prazo de 2(dois) dias, pelos fiscais técnico e administrativo, mediante termos detalhados, quando verificado o cumprimento das exigências de caráter técnico e administrativo. </w:t>
      </w:r>
      <w:r w:rsidRPr="004C39F4">
        <w:rPr>
          <w:color w:val="0070C0"/>
          <w:sz w:val="24"/>
          <w:szCs w:val="24"/>
          <w:u w:val="single"/>
        </w:rPr>
        <w:t>(Art. 140, I, a , da Lei nº 14.133 e Arts. 22, X e 23, X do Decreto nº 11.246, de 2022).</w:t>
      </w:r>
      <w:r w:rsidRPr="00B5654C">
        <w:rPr>
          <w:sz w:val="24"/>
          <w:szCs w:val="24"/>
        </w:rPr>
        <w:t xml:space="preserve"> </w:t>
      </w:r>
    </w:p>
    <w:p w14:paraId="5C9FF1E7" w14:textId="77777777" w:rsidR="000E2AB0" w:rsidRPr="00B5654C" w:rsidRDefault="000E2AB0" w:rsidP="000E2AB0">
      <w:pPr>
        <w:jc w:val="both"/>
        <w:rPr>
          <w:sz w:val="24"/>
          <w:szCs w:val="24"/>
        </w:rPr>
      </w:pPr>
      <w:r w:rsidRPr="00B5654C">
        <w:rPr>
          <w:sz w:val="24"/>
          <w:szCs w:val="24"/>
        </w:rPr>
        <w:lastRenderedPageBreak/>
        <w:t xml:space="preserve">9.2.1. O prazo da disposição acima será contado do recebimento de comunicação de cobrança oriunda do contratado com a comprovação da prestação dos serviços a que se referem a parcela a ser paga. </w:t>
      </w:r>
    </w:p>
    <w:p w14:paraId="7F10195C" w14:textId="77777777" w:rsidR="000E2AB0" w:rsidRPr="00B5654C" w:rsidRDefault="000E2AB0" w:rsidP="000E2AB0">
      <w:pPr>
        <w:jc w:val="both"/>
        <w:rPr>
          <w:sz w:val="24"/>
          <w:szCs w:val="24"/>
        </w:rPr>
      </w:pPr>
      <w:r w:rsidRPr="00B5654C">
        <w:rPr>
          <w:sz w:val="24"/>
          <w:szCs w:val="24"/>
        </w:rPr>
        <w:t xml:space="preserve">9.2.2. O fiscal técnico do contrato realizará o recebimento provisório do objeto do contrato mediante termo detalhado que comprove o cumprimento das exigências de caráter técnico. </w:t>
      </w:r>
      <w:r w:rsidRPr="004C39F4">
        <w:rPr>
          <w:color w:val="0070C0"/>
          <w:sz w:val="24"/>
          <w:szCs w:val="24"/>
          <w:u w:val="single"/>
        </w:rPr>
        <w:t>(Art. 22, X, Decreto nº 11.246, de 2022).</w:t>
      </w:r>
      <w:r w:rsidRPr="00B5654C">
        <w:rPr>
          <w:sz w:val="24"/>
          <w:szCs w:val="24"/>
        </w:rPr>
        <w:t xml:space="preserve"> </w:t>
      </w:r>
    </w:p>
    <w:p w14:paraId="27A9D496" w14:textId="77777777" w:rsidR="000E2AB0" w:rsidRPr="00B5654C" w:rsidRDefault="000E2AB0" w:rsidP="000E2AB0">
      <w:pPr>
        <w:jc w:val="both"/>
        <w:rPr>
          <w:sz w:val="24"/>
          <w:szCs w:val="24"/>
        </w:rPr>
      </w:pPr>
      <w:r w:rsidRPr="00B5654C">
        <w:rPr>
          <w:sz w:val="24"/>
          <w:szCs w:val="24"/>
        </w:rPr>
        <w:t>9.2.3. O fiscal administrativo do contrato realizará o recebimento provisório do objeto do contrato mediante termo detalhado que comprove o cumprimento das exigências de caráter administrativo. (</w:t>
      </w:r>
      <w:r w:rsidRPr="004C39F4">
        <w:rPr>
          <w:color w:val="0070C0"/>
          <w:sz w:val="24"/>
          <w:szCs w:val="24"/>
          <w:u w:val="single"/>
        </w:rPr>
        <w:t>Art. 23, X, Decreto nº 11.246, de 2022</w:t>
      </w:r>
      <w:r w:rsidRPr="00B5654C">
        <w:rPr>
          <w:sz w:val="24"/>
          <w:szCs w:val="24"/>
        </w:rPr>
        <w:t xml:space="preserve">) </w:t>
      </w:r>
    </w:p>
    <w:p w14:paraId="394D4334" w14:textId="77777777" w:rsidR="000E2AB0" w:rsidRPr="00B5654C" w:rsidRDefault="000E2AB0" w:rsidP="000E2AB0">
      <w:pPr>
        <w:jc w:val="both"/>
        <w:rPr>
          <w:sz w:val="24"/>
          <w:szCs w:val="24"/>
        </w:rPr>
      </w:pPr>
      <w:r w:rsidRPr="00B5654C">
        <w:rPr>
          <w:sz w:val="24"/>
          <w:szCs w:val="24"/>
        </w:rPr>
        <w:t xml:space="preserve">9.2.4. O fiscal setorial do contrato, quando houver, realizará o recebimento provisório sob o ponto de vista técnico e administrativo. </w:t>
      </w:r>
    </w:p>
    <w:p w14:paraId="6417EB05" w14:textId="77777777" w:rsidR="000E2AB0" w:rsidRPr="00B5654C" w:rsidRDefault="000E2AB0" w:rsidP="000E2AB0">
      <w:pPr>
        <w:jc w:val="both"/>
        <w:rPr>
          <w:sz w:val="24"/>
          <w:szCs w:val="24"/>
        </w:rPr>
      </w:pPr>
      <w:r w:rsidRPr="00B5654C">
        <w:rPr>
          <w:sz w:val="24"/>
          <w:szCs w:val="24"/>
        </w:rPr>
        <w:t xml:space="preserve">9.3.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04A00373" w14:textId="77777777" w:rsidR="000E2AB0" w:rsidRPr="00B5654C" w:rsidRDefault="000E2AB0" w:rsidP="000E2AB0">
      <w:pPr>
        <w:jc w:val="both"/>
        <w:rPr>
          <w:sz w:val="24"/>
          <w:szCs w:val="24"/>
        </w:rPr>
      </w:pPr>
      <w:r w:rsidRPr="00B5654C">
        <w:rPr>
          <w:sz w:val="24"/>
          <w:szCs w:val="24"/>
        </w:rPr>
        <w:t xml:space="preserve">9.3.1.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09B10415" w14:textId="77777777" w:rsidR="000E2AB0" w:rsidRPr="00B5654C" w:rsidRDefault="000E2AB0" w:rsidP="000E2AB0">
      <w:pPr>
        <w:jc w:val="both"/>
        <w:rPr>
          <w:sz w:val="24"/>
          <w:szCs w:val="24"/>
        </w:rPr>
      </w:pPr>
      <w:r w:rsidRPr="00B5654C">
        <w:rPr>
          <w:sz w:val="24"/>
          <w:szCs w:val="24"/>
        </w:rPr>
        <w:t xml:space="preserve">9.3.2. A fiscalização não efetuará o ateste da última e/ou única medição de serviços até que sejam sanadas todas as eventuais pendências que possam vir a ser apontadas no Recebimento Provisório. </w:t>
      </w:r>
      <w:r w:rsidRPr="004C39F4">
        <w:rPr>
          <w:color w:val="0070C0"/>
          <w:sz w:val="24"/>
          <w:szCs w:val="24"/>
          <w:u w:val="single"/>
        </w:rPr>
        <w:t>(Art. 119 c/c art. 140 da Lei nº 14133, de 2021)</w:t>
      </w:r>
      <w:r w:rsidRPr="00B5654C">
        <w:rPr>
          <w:sz w:val="24"/>
          <w:szCs w:val="24"/>
        </w:rPr>
        <w:t xml:space="preserve"> </w:t>
      </w:r>
    </w:p>
    <w:p w14:paraId="66F66109" w14:textId="77777777" w:rsidR="000E2AB0" w:rsidRPr="00B5654C" w:rsidRDefault="000E2AB0" w:rsidP="000E2AB0">
      <w:pPr>
        <w:jc w:val="both"/>
        <w:rPr>
          <w:sz w:val="24"/>
          <w:szCs w:val="24"/>
        </w:rPr>
      </w:pPr>
      <w:r w:rsidRPr="00B5654C">
        <w:rPr>
          <w:sz w:val="24"/>
          <w:szCs w:val="24"/>
        </w:rPr>
        <w:t xml:space="preserve">9.3.3. O recebimento provisório também ficará sujeito, quando cabível, à conclusão de todos os testes de campo e à entrega dos Manuais e Instruções exigíveis. </w:t>
      </w:r>
    </w:p>
    <w:p w14:paraId="14F57415" w14:textId="77777777" w:rsidR="000E2AB0" w:rsidRPr="00B5654C" w:rsidRDefault="000E2AB0" w:rsidP="000E2AB0">
      <w:pPr>
        <w:jc w:val="both"/>
        <w:rPr>
          <w:sz w:val="24"/>
          <w:szCs w:val="24"/>
        </w:rPr>
      </w:pPr>
      <w:r w:rsidRPr="00B5654C">
        <w:rPr>
          <w:sz w:val="24"/>
          <w:szCs w:val="24"/>
        </w:rPr>
        <w:t xml:space="preserve">9.3.4. Os serviços poderão ser rejeitados, no todo ou em parte, quando em desacordo com as especificações constantes neste Termo de Referência e na proposta, sem prejuízo da aplicação das penalidades. </w:t>
      </w:r>
    </w:p>
    <w:p w14:paraId="27730CFE" w14:textId="77777777" w:rsidR="000E2AB0" w:rsidRPr="00B5654C" w:rsidRDefault="000E2AB0" w:rsidP="000E2AB0">
      <w:pPr>
        <w:jc w:val="both"/>
        <w:rPr>
          <w:sz w:val="24"/>
          <w:szCs w:val="24"/>
        </w:rPr>
      </w:pPr>
      <w:r w:rsidRPr="00B5654C">
        <w:rPr>
          <w:sz w:val="24"/>
          <w:szCs w:val="24"/>
        </w:rPr>
        <w:t xml:space="preserve">9.4. Quando a fiscalização for exercida por um único servidor, o Termo Detalhado deverá conter o </w:t>
      </w:r>
    </w:p>
    <w:p w14:paraId="03C62B11" w14:textId="77777777" w:rsidR="000E2AB0" w:rsidRPr="00B5654C" w:rsidRDefault="000E2AB0" w:rsidP="000E2AB0">
      <w:pPr>
        <w:jc w:val="both"/>
        <w:rPr>
          <w:sz w:val="24"/>
          <w:szCs w:val="24"/>
        </w:rPr>
      </w:pPr>
      <w:r w:rsidRPr="00B5654C">
        <w:rPr>
          <w:sz w:val="24"/>
          <w:szCs w:val="24"/>
        </w:rPr>
        <w:lastRenderedPageBreak/>
        <w:t xml:space="preserve">registro, a análise e a conclusão acerca das ocorrências na execução do contrato, em relação à fiscalização técnica e administrativa e demais documentos que julgar necessários, devendo encaminhá-los ao gestor do contrato para recebimento definitivo. </w:t>
      </w:r>
    </w:p>
    <w:p w14:paraId="646EE6E4" w14:textId="77777777" w:rsidR="000E2AB0" w:rsidRPr="00B5654C" w:rsidRDefault="000E2AB0" w:rsidP="000E2AB0">
      <w:pPr>
        <w:jc w:val="both"/>
        <w:rPr>
          <w:sz w:val="24"/>
          <w:szCs w:val="24"/>
        </w:rPr>
      </w:pPr>
      <w:r w:rsidRPr="00B5654C">
        <w:rPr>
          <w:sz w:val="24"/>
          <w:szCs w:val="24"/>
        </w:rPr>
        <w:t>9.5. 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0D9CB01E" w14:textId="77777777" w:rsidR="000E2AB0" w:rsidRPr="00B5654C" w:rsidRDefault="000E2AB0" w:rsidP="000E2AB0">
      <w:pPr>
        <w:jc w:val="both"/>
        <w:rPr>
          <w:sz w:val="24"/>
          <w:szCs w:val="24"/>
        </w:rPr>
      </w:pPr>
      <w:r w:rsidRPr="00B5654C">
        <w:rPr>
          <w:sz w:val="24"/>
          <w:szCs w:val="24"/>
        </w:rPr>
        <w:t xml:space="preserve">9.5.1.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Pr="004C39F4">
        <w:rPr>
          <w:color w:val="0070C0"/>
          <w:sz w:val="24"/>
          <w:szCs w:val="24"/>
          <w:u w:val="single"/>
        </w:rPr>
        <w:t>(art. 21, VIII, Decreto nº 11.246, de 2022).</w:t>
      </w:r>
    </w:p>
    <w:p w14:paraId="4F1D28F8" w14:textId="77777777" w:rsidR="000E2AB0" w:rsidRPr="00B5654C" w:rsidRDefault="000E2AB0" w:rsidP="000E2AB0">
      <w:pPr>
        <w:jc w:val="both"/>
        <w:rPr>
          <w:sz w:val="24"/>
          <w:szCs w:val="24"/>
        </w:rPr>
      </w:pPr>
      <w:r w:rsidRPr="00B5654C">
        <w:rPr>
          <w:sz w:val="24"/>
          <w:szCs w:val="24"/>
        </w:rPr>
        <w:t xml:space="preserve">9.5.2.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2CB9832B" w14:textId="77777777" w:rsidR="000E2AB0" w:rsidRPr="00B5654C" w:rsidRDefault="000E2AB0" w:rsidP="000E2AB0">
      <w:pPr>
        <w:jc w:val="both"/>
        <w:rPr>
          <w:sz w:val="24"/>
          <w:szCs w:val="24"/>
        </w:rPr>
      </w:pPr>
      <w:r w:rsidRPr="00B5654C">
        <w:rPr>
          <w:sz w:val="24"/>
          <w:szCs w:val="24"/>
        </w:rPr>
        <w:t>9.5.3. Emitir Termo Circunstanciado para efeito de recebimento definitivo dos serviços prestados, com base nos relatórios e documentações apresentadas; e</w:t>
      </w:r>
    </w:p>
    <w:p w14:paraId="63E9D0A0" w14:textId="77777777" w:rsidR="000E2AB0" w:rsidRPr="00B5654C" w:rsidRDefault="000E2AB0" w:rsidP="000E2AB0">
      <w:pPr>
        <w:jc w:val="both"/>
        <w:rPr>
          <w:sz w:val="24"/>
          <w:szCs w:val="24"/>
        </w:rPr>
      </w:pPr>
      <w:r w:rsidRPr="00B5654C">
        <w:rPr>
          <w:sz w:val="24"/>
          <w:szCs w:val="24"/>
        </w:rPr>
        <w:t xml:space="preserve">9.5.4. Comunicar a empresa para que emita a Nota Fiscal ou Fatura, com o valor exato dimensionado pela fiscalização. </w:t>
      </w:r>
    </w:p>
    <w:p w14:paraId="1BF57952" w14:textId="77777777" w:rsidR="000E2AB0" w:rsidRPr="00B5654C" w:rsidRDefault="000E2AB0" w:rsidP="000E2AB0">
      <w:pPr>
        <w:jc w:val="both"/>
        <w:rPr>
          <w:sz w:val="24"/>
          <w:szCs w:val="24"/>
        </w:rPr>
      </w:pPr>
      <w:r w:rsidRPr="00B5654C">
        <w:rPr>
          <w:sz w:val="24"/>
          <w:szCs w:val="24"/>
        </w:rPr>
        <w:t xml:space="preserve">9.5.5. Enviar a documentação pertinente ao setor de contratos para a formalização dos procedimentos de liquidação e pagamento, no valor dimensionado pela fiscalização e gestão. </w:t>
      </w:r>
    </w:p>
    <w:p w14:paraId="333C078C" w14:textId="77777777" w:rsidR="000E2AB0" w:rsidRPr="00B5654C" w:rsidRDefault="000E2AB0" w:rsidP="000E2AB0">
      <w:pPr>
        <w:jc w:val="both"/>
        <w:rPr>
          <w:sz w:val="24"/>
          <w:szCs w:val="24"/>
        </w:rPr>
      </w:pPr>
      <w:r w:rsidRPr="00B5654C">
        <w:rPr>
          <w:sz w:val="24"/>
          <w:szCs w:val="24"/>
        </w:rPr>
        <w:t xml:space="preserve">9.6. No caso de controvérsia sobre a execução do objeto, quanto à dimensão, qualidade e quantidade, deverá ser observado o teor do </w:t>
      </w:r>
      <w:r w:rsidRPr="004C39F4">
        <w:rPr>
          <w:color w:val="0070C0"/>
          <w:sz w:val="24"/>
          <w:szCs w:val="24"/>
          <w:u w:val="single"/>
        </w:rPr>
        <w:t>art. 143 da Lei nº 14.133, de 2021</w:t>
      </w:r>
      <w:r w:rsidRPr="00B5654C">
        <w:rPr>
          <w:sz w:val="24"/>
          <w:szCs w:val="24"/>
        </w:rPr>
        <w:t>, comunicando-se à empresa para emissão de Nota Fiscal no que pertinente à parcela incontroversa da execução do objeto, para efeito de liquidação e pagamento.</w:t>
      </w:r>
    </w:p>
    <w:p w14:paraId="20FA47A6" w14:textId="77777777" w:rsidR="000E2AB0" w:rsidRPr="00B5654C" w:rsidRDefault="000E2AB0" w:rsidP="000E2AB0">
      <w:pPr>
        <w:jc w:val="both"/>
        <w:rPr>
          <w:sz w:val="24"/>
          <w:szCs w:val="24"/>
        </w:rPr>
      </w:pPr>
      <w:r w:rsidRPr="00B5654C">
        <w:rPr>
          <w:sz w:val="24"/>
          <w:szCs w:val="24"/>
        </w:rPr>
        <w:t xml:space="preserve">9.7. Nenhum prazo de recebimento ocorrerá enquanto pendente a solução, pelo contratado, de inconsistências verificadas na execução do objeto ou no instrumento de cobrança. </w:t>
      </w:r>
    </w:p>
    <w:p w14:paraId="3C9B7137" w14:textId="77777777" w:rsidR="000E2AB0" w:rsidRPr="00B5654C" w:rsidRDefault="000E2AB0" w:rsidP="000E2AB0">
      <w:pPr>
        <w:jc w:val="both"/>
        <w:rPr>
          <w:sz w:val="24"/>
          <w:szCs w:val="24"/>
        </w:rPr>
      </w:pPr>
      <w:r w:rsidRPr="00B5654C">
        <w:rPr>
          <w:sz w:val="24"/>
          <w:szCs w:val="24"/>
        </w:rPr>
        <w:lastRenderedPageBreak/>
        <w:t xml:space="preserve">9.8. O recebimento provisório ou definitivo não excluirá a responsabilidade civil pela solidez e pela segurança do serviço nem a responsabilidade ético-profissional pela perfeita execução do contrato. Liquidação </w:t>
      </w:r>
    </w:p>
    <w:p w14:paraId="32531084" w14:textId="77777777" w:rsidR="000E2AB0" w:rsidRPr="00B5654C" w:rsidRDefault="000E2AB0" w:rsidP="000E2AB0">
      <w:pPr>
        <w:jc w:val="both"/>
        <w:rPr>
          <w:sz w:val="24"/>
          <w:szCs w:val="24"/>
        </w:rPr>
      </w:pPr>
      <w:r w:rsidRPr="00B5654C">
        <w:rPr>
          <w:sz w:val="24"/>
          <w:szCs w:val="24"/>
        </w:rPr>
        <w:t>9.9. Recebida a Nota Fiscal ou documento de cobrança equivalente, correrá o prazo de dez dias úteis para fins de liquidação, na forma desta seção, prorrogáveis por igual período, nos termos do art. 6º, §1º do Decreto nº089/2024.</w:t>
      </w:r>
    </w:p>
    <w:p w14:paraId="37AD6102" w14:textId="77777777" w:rsidR="000E2AB0" w:rsidRPr="00B5654C" w:rsidRDefault="000E2AB0" w:rsidP="000E2AB0">
      <w:pPr>
        <w:jc w:val="both"/>
        <w:rPr>
          <w:sz w:val="24"/>
          <w:szCs w:val="24"/>
        </w:rPr>
      </w:pPr>
      <w:r w:rsidRPr="00B5654C">
        <w:rPr>
          <w:sz w:val="24"/>
          <w:szCs w:val="24"/>
        </w:rPr>
        <w:t xml:space="preserve">9.9.1. O prazo de que trata o item anterior será reduzido à metade, mantendo-se a possibilidade de prorrogação, nos casos de contratações decorrentes de despesas cujos valores não ultrapassem o limite de que trata o inciso </w:t>
      </w:r>
      <w:r w:rsidRPr="00D86950">
        <w:rPr>
          <w:color w:val="0070C0"/>
          <w:sz w:val="24"/>
          <w:szCs w:val="24"/>
          <w:u w:val="single"/>
        </w:rPr>
        <w:t>II do art. 75 da Lei nº 14.133, de 2021</w:t>
      </w:r>
      <w:r w:rsidRPr="00D86950">
        <w:rPr>
          <w:color w:val="0070C0"/>
          <w:sz w:val="24"/>
          <w:szCs w:val="24"/>
        </w:rPr>
        <w:t xml:space="preserve"> </w:t>
      </w:r>
    </w:p>
    <w:p w14:paraId="116F6764" w14:textId="77777777" w:rsidR="000E2AB0" w:rsidRPr="00B5654C" w:rsidRDefault="000E2AB0" w:rsidP="000E2AB0">
      <w:pPr>
        <w:jc w:val="both"/>
        <w:rPr>
          <w:sz w:val="24"/>
          <w:szCs w:val="24"/>
        </w:rPr>
      </w:pPr>
      <w:r w:rsidRPr="00B5654C">
        <w:rPr>
          <w:sz w:val="24"/>
          <w:szCs w:val="24"/>
        </w:rPr>
        <w:t>9.10. Para fins de liquidação, o setor competente deve verificar se a Nota Fiscal ou Fatura apresentada expressa os elementos necessários e essenciais do documento, tais como:</w:t>
      </w:r>
    </w:p>
    <w:p w14:paraId="79DE1CC0" w14:textId="77777777" w:rsidR="000E2AB0" w:rsidRPr="00B5654C" w:rsidRDefault="000E2AB0" w:rsidP="000E2AB0">
      <w:pPr>
        <w:jc w:val="both"/>
        <w:rPr>
          <w:sz w:val="24"/>
          <w:szCs w:val="24"/>
        </w:rPr>
      </w:pPr>
      <w:r w:rsidRPr="00B5654C">
        <w:rPr>
          <w:sz w:val="24"/>
          <w:szCs w:val="24"/>
        </w:rPr>
        <w:t>a) o prazo de validade;</w:t>
      </w:r>
    </w:p>
    <w:p w14:paraId="5901DF25" w14:textId="77777777" w:rsidR="000E2AB0" w:rsidRPr="00B5654C" w:rsidRDefault="000E2AB0" w:rsidP="000E2AB0">
      <w:pPr>
        <w:jc w:val="both"/>
        <w:rPr>
          <w:sz w:val="24"/>
          <w:szCs w:val="24"/>
        </w:rPr>
      </w:pPr>
      <w:r w:rsidRPr="00B5654C">
        <w:rPr>
          <w:sz w:val="24"/>
          <w:szCs w:val="24"/>
        </w:rPr>
        <w:t xml:space="preserve">b) a data da emissão; </w:t>
      </w:r>
    </w:p>
    <w:p w14:paraId="37DA6FC6" w14:textId="77777777" w:rsidR="000E2AB0" w:rsidRPr="00B5654C" w:rsidRDefault="000E2AB0" w:rsidP="000E2AB0">
      <w:pPr>
        <w:jc w:val="both"/>
        <w:rPr>
          <w:sz w:val="24"/>
          <w:szCs w:val="24"/>
        </w:rPr>
      </w:pPr>
      <w:r w:rsidRPr="00B5654C">
        <w:rPr>
          <w:sz w:val="24"/>
          <w:szCs w:val="24"/>
        </w:rPr>
        <w:t xml:space="preserve">c) os dados do contrato e do órgão contratante; </w:t>
      </w:r>
    </w:p>
    <w:p w14:paraId="51FED6E5" w14:textId="77777777" w:rsidR="000E2AB0" w:rsidRPr="00B5654C" w:rsidRDefault="000E2AB0" w:rsidP="000E2AB0">
      <w:pPr>
        <w:jc w:val="both"/>
        <w:rPr>
          <w:sz w:val="24"/>
          <w:szCs w:val="24"/>
        </w:rPr>
      </w:pPr>
      <w:r w:rsidRPr="00B5654C">
        <w:rPr>
          <w:sz w:val="24"/>
          <w:szCs w:val="24"/>
        </w:rPr>
        <w:t xml:space="preserve">d) o período respectivo de execução do contrato; </w:t>
      </w:r>
    </w:p>
    <w:p w14:paraId="3886F279" w14:textId="77777777" w:rsidR="000E2AB0" w:rsidRPr="00B5654C" w:rsidRDefault="000E2AB0" w:rsidP="000E2AB0">
      <w:pPr>
        <w:jc w:val="both"/>
        <w:rPr>
          <w:sz w:val="24"/>
          <w:szCs w:val="24"/>
        </w:rPr>
      </w:pPr>
      <w:r w:rsidRPr="00B5654C">
        <w:rPr>
          <w:sz w:val="24"/>
          <w:szCs w:val="24"/>
        </w:rPr>
        <w:t xml:space="preserve">e) o valor a pagar; e </w:t>
      </w:r>
    </w:p>
    <w:p w14:paraId="2C10D949" w14:textId="77777777" w:rsidR="000E2AB0" w:rsidRPr="00B5654C" w:rsidRDefault="000E2AB0" w:rsidP="000E2AB0">
      <w:pPr>
        <w:jc w:val="both"/>
        <w:rPr>
          <w:sz w:val="24"/>
          <w:szCs w:val="24"/>
        </w:rPr>
      </w:pPr>
      <w:r w:rsidRPr="00B5654C">
        <w:rPr>
          <w:sz w:val="24"/>
          <w:szCs w:val="24"/>
        </w:rPr>
        <w:t xml:space="preserve">f) Eventual destaque do valor de retenções tributárias cabíveis. </w:t>
      </w:r>
    </w:p>
    <w:p w14:paraId="1D6C8A62" w14:textId="77777777" w:rsidR="000E2AB0" w:rsidRPr="00B5654C" w:rsidRDefault="000E2AB0" w:rsidP="000E2AB0">
      <w:pPr>
        <w:jc w:val="both"/>
        <w:rPr>
          <w:sz w:val="24"/>
          <w:szCs w:val="24"/>
        </w:rPr>
      </w:pPr>
      <w:r w:rsidRPr="00B5654C">
        <w:rPr>
          <w:sz w:val="24"/>
          <w:szCs w:val="24"/>
        </w:rPr>
        <w:t xml:space="preserve">9.11.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6805824E" w14:textId="77777777" w:rsidR="000E2AB0" w:rsidRPr="00B5654C" w:rsidRDefault="000E2AB0" w:rsidP="000E2AB0">
      <w:pPr>
        <w:jc w:val="both"/>
        <w:rPr>
          <w:sz w:val="24"/>
          <w:szCs w:val="24"/>
        </w:rPr>
      </w:pPr>
      <w:r w:rsidRPr="00B5654C">
        <w:rPr>
          <w:sz w:val="24"/>
          <w:szCs w:val="24"/>
        </w:rPr>
        <w:t xml:space="preserve">9.12.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r w:rsidRPr="004C39F4">
        <w:rPr>
          <w:color w:val="0070C0"/>
          <w:sz w:val="24"/>
          <w:szCs w:val="24"/>
          <w:u w:val="single"/>
        </w:rPr>
        <w:t>art. 68 da Lei nº 14.133/2021</w:t>
      </w:r>
      <w:r w:rsidRPr="00B5654C">
        <w:rPr>
          <w:sz w:val="24"/>
          <w:szCs w:val="24"/>
        </w:rPr>
        <w:t xml:space="preserve">. </w:t>
      </w:r>
    </w:p>
    <w:p w14:paraId="3664C6B9" w14:textId="77777777" w:rsidR="000E2AB0" w:rsidRPr="00B5654C" w:rsidRDefault="000E2AB0" w:rsidP="000E2AB0">
      <w:pPr>
        <w:jc w:val="both"/>
        <w:rPr>
          <w:sz w:val="24"/>
          <w:szCs w:val="24"/>
        </w:rPr>
      </w:pPr>
      <w:r w:rsidRPr="00B5654C">
        <w:rPr>
          <w:sz w:val="24"/>
          <w:szCs w:val="24"/>
        </w:rPr>
        <w:t xml:space="preserve">9.13. A Administração deverá realizar consulta ao SICAF para: </w:t>
      </w:r>
    </w:p>
    <w:p w14:paraId="53287F9F" w14:textId="77777777" w:rsidR="000E2AB0" w:rsidRPr="00B5654C" w:rsidRDefault="000E2AB0" w:rsidP="000E2AB0">
      <w:pPr>
        <w:jc w:val="both"/>
        <w:rPr>
          <w:sz w:val="24"/>
          <w:szCs w:val="24"/>
        </w:rPr>
      </w:pPr>
      <w:r w:rsidRPr="00B5654C">
        <w:rPr>
          <w:sz w:val="24"/>
          <w:szCs w:val="24"/>
        </w:rPr>
        <w:t xml:space="preserve">a) verificar a manutenção das condições de habilitação exigidas no edital; </w:t>
      </w:r>
    </w:p>
    <w:p w14:paraId="53B4DD7D" w14:textId="77777777" w:rsidR="000E2AB0" w:rsidRPr="00B5654C" w:rsidRDefault="000E2AB0" w:rsidP="000E2AB0">
      <w:pPr>
        <w:jc w:val="both"/>
        <w:rPr>
          <w:sz w:val="24"/>
          <w:szCs w:val="24"/>
        </w:rPr>
      </w:pPr>
      <w:r w:rsidRPr="00B5654C">
        <w:rPr>
          <w:sz w:val="24"/>
          <w:szCs w:val="24"/>
        </w:rPr>
        <w:t xml:space="preserve">b) identificar possível razão que impeça a participação em licitação, no âmbito do órgão ou entidade, proibição de contratar com o Poder Público, bem como ocorrências impeditivas indiretas. </w:t>
      </w:r>
    </w:p>
    <w:p w14:paraId="5CA1DF5F" w14:textId="77777777" w:rsidR="000E2AB0" w:rsidRPr="00B5654C" w:rsidRDefault="000E2AB0" w:rsidP="000E2AB0">
      <w:pPr>
        <w:jc w:val="both"/>
        <w:rPr>
          <w:sz w:val="24"/>
          <w:szCs w:val="24"/>
        </w:rPr>
      </w:pPr>
      <w:r w:rsidRPr="00B5654C">
        <w:rPr>
          <w:sz w:val="24"/>
          <w:szCs w:val="24"/>
        </w:rPr>
        <w:lastRenderedPageBreak/>
        <w:t xml:space="preserve">9.14.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49032CFB" w14:textId="77777777" w:rsidR="000E2AB0" w:rsidRPr="00B5654C" w:rsidRDefault="000E2AB0" w:rsidP="000E2AB0">
      <w:pPr>
        <w:jc w:val="both"/>
        <w:rPr>
          <w:sz w:val="24"/>
          <w:szCs w:val="24"/>
        </w:rPr>
      </w:pPr>
      <w:r w:rsidRPr="00B5654C">
        <w:rPr>
          <w:sz w:val="24"/>
          <w:szCs w:val="24"/>
        </w:rPr>
        <w:t>9.15.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9E1817D" w14:textId="77777777" w:rsidR="000E2AB0" w:rsidRPr="00B5654C" w:rsidRDefault="000E2AB0" w:rsidP="000E2AB0">
      <w:pPr>
        <w:jc w:val="both"/>
        <w:rPr>
          <w:sz w:val="24"/>
          <w:szCs w:val="24"/>
        </w:rPr>
      </w:pPr>
      <w:r w:rsidRPr="00B5654C">
        <w:rPr>
          <w:sz w:val="24"/>
          <w:szCs w:val="24"/>
        </w:rPr>
        <w:t>9.16. Persistindo a irregularidade, o contratante deverá adotar as medidas necessárias à rescisão contratual nos autos do processo administrativo correspondente, assegurada ao contratado a ampla defesa.</w:t>
      </w:r>
    </w:p>
    <w:p w14:paraId="7B3145E3" w14:textId="77777777" w:rsidR="000E2AB0" w:rsidRPr="00B5654C" w:rsidRDefault="000E2AB0" w:rsidP="000E2AB0">
      <w:pPr>
        <w:jc w:val="both"/>
        <w:rPr>
          <w:sz w:val="24"/>
          <w:szCs w:val="24"/>
        </w:rPr>
      </w:pPr>
      <w:r w:rsidRPr="00B5654C">
        <w:rPr>
          <w:sz w:val="24"/>
          <w:szCs w:val="24"/>
        </w:rPr>
        <w:t xml:space="preserve">9.17. Havendo a efetiva execução do objeto, os pagamentos serão realizados normalmente, até que se decida pela rescisão do contrato, caso o contratado não regularize sua situação junto ao SICAF.  </w:t>
      </w:r>
    </w:p>
    <w:p w14:paraId="2C531F7C" w14:textId="77777777" w:rsidR="000E2AB0" w:rsidRPr="004C39F4" w:rsidRDefault="000E2AB0" w:rsidP="000E2AB0">
      <w:pPr>
        <w:spacing w:before="240"/>
        <w:jc w:val="both"/>
        <w:rPr>
          <w:b/>
          <w:bCs/>
          <w:sz w:val="24"/>
          <w:szCs w:val="24"/>
        </w:rPr>
      </w:pPr>
      <w:r w:rsidRPr="004C39F4">
        <w:rPr>
          <w:b/>
          <w:bCs/>
          <w:sz w:val="24"/>
          <w:szCs w:val="24"/>
        </w:rPr>
        <w:t xml:space="preserve">Prazo de pagamento </w:t>
      </w:r>
    </w:p>
    <w:p w14:paraId="0BEBA201" w14:textId="77777777" w:rsidR="000E2AB0" w:rsidRPr="00B5654C" w:rsidRDefault="000E2AB0" w:rsidP="000E2AB0">
      <w:pPr>
        <w:jc w:val="both"/>
        <w:rPr>
          <w:sz w:val="24"/>
          <w:szCs w:val="24"/>
        </w:rPr>
      </w:pPr>
      <w:r w:rsidRPr="00B5654C">
        <w:rPr>
          <w:sz w:val="24"/>
          <w:szCs w:val="24"/>
        </w:rPr>
        <w:t xml:space="preserve">9.18. O pagamento será efetuado no prazo de até 15 (quinze) dias úteis contados da finalização da liquidação da despesa, nos termos do art. 6º, §1º do Decreto nº089/2024  </w:t>
      </w:r>
    </w:p>
    <w:p w14:paraId="69B2BE8D" w14:textId="77777777" w:rsidR="000E2AB0" w:rsidRPr="004C39F4" w:rsidRDefault="000E2AB0" w:rsidP="000E2AB0">
      <w:pPr>
        <w:spacing w:before="240"/>
        <w:jc w:val="both"/>
        <w:rPr>
          <w:b/>
          <w:bCs/>
          <w:sz w:val="24"/>
          <w:szCs w:val="24"/>
        </w:rPr>
      </w:pPr>
      <w:r w:rsidRPr="004C39F4">
        <w:rPr>
          <w:b/>
          <w:bCs/>
          <w:sz w:val="24"/>
          <w:szCs w:val="24"/>
        </w:rPr>
        <w:t xml:space="preserve">Forma de pagamento </w:t>
      </w:r>
    </w:p>
    <w:p w14:paraId="09451E4A" w14:textId="77777777" w:rsidR="000E2AB0" w:rsidRPr="00B5654C" w:rsidRDefault="000E2AB0" w:rsidP="000E2AB0">
      <w:pPr>
        <w:jc w:val="both"/>
        <w:rPr>
          <w:sz w:val="24"/>
          <w:szCs w:val="24"/>
        </w:rPr>
      </w:pPr>
      <w:r w:rsidRPr="00B5654C">
        <w:rPr>
          <w:sz w:val="24"/>
          <w:szCs w:val="24"/>
        </w:rPr>
        <w:t xml:space="preserve">9.19. O pagamento será realizado através de ordem bancária, para crédito em banco, agência e conta corrente indicados pelo contratado. </w:t>
      </w:r>
    </w:p>
    <w:p w14:paraId="3BA7A20C" w14:textId="77777777" w:rsidR="000E2AB0" w:rsidRPr="00B5654C" w:rsidRDefault="000E2AB0" w:rsidP="000E2AB0">
      <w:pPr>
        <w:jc w:val="both"/>
        <w:rPr>
          <w:sz w:val="24"/>
          <w:szCs w:val="24"/>
        </w:rPr>
      </w:pPr>
      <w:r w:rsidRPr="00B5654C">
        <w:rPr>
          <w:sz w:val="24"/>
          <w:szCs w:val="24"/>
        </w:rPr>
        <w:t xml:space="preserve">9.20. Será considerada data do pagamento o dia em que constar como emitida a ordem bancária para pagamento. </w:t>
      </w:r>
    </w:p>
    <w:p w14:paraId="290083CC" w14:textId="77777777" w:rsidR="000E2AB0" w:rsidRPr="00B5654C" w:rsidRDefault="000E2AB0" w:rsidP="000E2AB0">
      <w:pPr>
        <w:jc w:val="both"/>
        <w:rPr>
          <w:sz w:val="24"/>
          <w:szCs w:val="24"/>
        </w:rPr>
      </w:pPr>
      <w:r w:rsidRPr="00B5654C">
        <w:rPr>
          <w:sz w:val="24"/>
          <w:szCs w:val="24"/>
        </w:rPr>
        <w:t xml:space="preserve">9.21. Quando do pagamento, será efetuada a retenção tributária prevista na legislação aplicável. </w:t>
      </w:r>
    </w:p>
    <w:p w14:paraId="13CCEFFF" w14:textId="77777777" w:rsidR="000E2AB0" w:rsidRPr="00B5654C" w:rsidRDefault="000E2AB0" w:rsidP="000E2AB0">
      <w:pPr>
        <w:jc w:val="both"/>
        <w:rPr>
          <w:sz w:val="24"/>
          <w:szCs w:val="24"/>
        </w:rPr>
      </w:pPr>
      <w:r w:rsidRPr="00B5654C">
        <w:rPr>
          <w:sz w:val="24"/>
          <w:szCs w:val="24"/>
        </w:rPr>
        <w:t xml:space="preserve">9.21.1. Independentemente do percentual de tributo inserido na planilha, quando houver, serão retidos na fonte, quando da realização do pagamento, os percentuais estabelecidos na legislação vigente. </w:t>
      </w:r>
    </w:p>
    <w:p w14:paraId="381FB6AB" w14:textId="77777777" w:rsidR="000E2AB0" w:rsidRPr="00B5654C" w:rsidRDefault="000E2AB0" w:rsidP="000E2AB0">
      <w:pPr>
        <w:jc w:val="both"/>
        <w:rPr>
          <w:sz w:val="24"/>
          <w:szCs w:val="24"/>
        </w:rPr>
      </w:pPr>
      <w:r w:rsidRPr="00B5654C">
        <w:rPr>
          <w:sz w:val="24"/>
          <w:szCs w:val="24"/>
        </w:rPr>
        <w:t xml:space="preserve">9.22. O contratado regularmente optante pelo Simples Nacional, nos termos da Lei Complementar nº 123, de 2006, não sofrerá a retenção tributária quanto aos impostos e contribuições abrangidos por aquele regime. No entanto, o pagamento ficará </w:t>
      </w:r>
      <w:r w:rsidRPr="00B5654C">
        <w:rPr>
          <w:sz w:val="24"/>
          <w:szCs w:val="24"/>
        </w:rPr>
        <w:lastRenderedPageBreak/>
        <w:t xml:space="preserve">condicionado à apresentação de comprovação, por meio de documento oficial, de que faz jus ao tratamento tributário favorecido previsto na referida Lei Complementar. </w:t>
      </w:r>
    </w:p>
    <w:p w14:paraId="33AF9E55" w14:textId="77777777" w:rsidR="000E2AB0" w:rsidRPr="00B5654C" w:rsidRDefault="000E2AB0" w:rsidP="000E2AB0">
      <w:pPr>
        <w:spacing w:before="240"/>
        <w:jc w:val="both"/>
        <w:rPr>
          <w:b/>
          <w:bCs/>
          <w:sz w:val="24"/>
          <w:szCs w:val="24"/>
        </w:rPr>
      </w:pPr>
      <w:r w:rsidRPr="00B5654C">
        <w:rPr>
          <w:b/>
          <w:bCs/>
          <w:sz w:val="24"/>
          <w:szCs w:val="24"/>
        </w:rPr>
        <w:t xml:space="preserve">10. OBRIGAÇÕES DA CONTRATANTE </w:t>
      </w:r>
    </w:p>
    <w:p w14:paraId="7359DF0B" w14:textId="77777777" w:rsidR="000E2AB0" w:rsidRPr="00B5654C" w:rsidRDefault="000E2AB0" w:rsidP="000E2AB0">
      <w:pPr>
        <w:jc w:val="both"/>
        <w:rPr>
          <w:sz w:val="24"/>
          <w:szCs w:val="24"/>
        </w:rPr>
      </w:pPr>
      <w:r w:rsidRPr="00B5654C">
        <w:rPr>
          <w:sz w:val="24"/>
          <w:szCs w:val="24"/>
        </w:rPr>
        <w:t xml:space="preserve">10.1. São obrigações da Contratante: </w:t>
      </w:r>
    </w:p>
    <w:p w14:paraId="59CEA3BA" w14:textId="77777777" w:rsidR="000E2AB0" w:rsidRPr="00B5654C" w:rsidRDefault="000E2AB0" w:rsidP="000E2AB0">
      <w:pPr>
        <w:jc w:val="both"/>
        <w:rPr>
          <w:sz w:val="24"/>
          <w:szCs w:val="24"/>
        </w:rPr>
      </w:pPr>
      <w:r w:rsidRPr="00B5654C">
        <w:rPr>
          <w:sz w:val="24"/>
          <w:szCs w:val="24"/>
        </w:rPr>
        <w:t xml:space="preserve">10.1.1. Encaminhar à Contratada as solicitações dos produtos; </w:t>
      </w:r>
    </w:p>
    <w:p w14:paraId="676C04CA" w14:textId="77777777" w:rsidR="000E2AB0" w:rsidRPr="00B5654C" w:rsidRDefault="000E2AB0" w:rsidP="000E2AB0">
      <w:pPr>
        <w:jc w:val="both"/>
        <w:rPr>
          <w:sz w:val="24"/>
          <w:szCs w:val="24"/>
        </w:rPr>
      </w:pPr>
      <w:r w:rsidRPr="00B5654C">
        <w:rPr>
          <w:sz w:val="24"/>
          <w:szCs w:val="24"/>
        </w:rPr>
        <w:t xml:space="preserve">10.1.2. Fornecer à Contratada todos os elementos e dados necessários à perfeita execução da entrega dos produtos deste termo de referência, edital e do Contrato, inclusive permitindo o acesso de empregados, prepostos ou representantes da contratada em suas dependências; </w:t>
      </w:r>
    </w:p>
    <w:p w14:paraId="36009AA4" w14:textId="77777777" w:rsidR="000E2AB0" w:rsidRPr="00B5654C" w:rsidRDefault="000E2AB0" w:rsidP="000E2AB0">
      <w:pPr>
        <w:jc w:val="both"/>
        <w:rPr>
          <w:sz w:val="24"/>
          <w:szCs w:val="24"/>
        </w:rPr>
      </w:pPr>
      <w:r w:rsidRPr="00B5654C">
        <w:rPr>
          <w:sz w:val="24"/>
          <w:szCs w:val="24"/>
        </w:rPr>
        <w:t xml:space="preserve">10.1.3. Verificar minuciosamente, no prazo fixado, a conformidade dos produtos recebidos; </w:t>
      </w:r>
    </w:p>
    <w:p w14:paraId="50395693" w14:textId="77777777" w:rsidR="000E2AB0" w:rsidRPr="00B5654C" w:rsidRDefault="000E2AB0" w:rsidP="000E2AB0">
      <w:pPr>
        <w:jc w:val="both"/>
        <w:rPr>
          <w:sz w:val="24"/>
          <w:szCs w:val="24"/>
        </w:rPr>
      </w:pPr>
      <w:r w:rsidRPr="00B5654C">
        <w:rPr>
          <w:sz w:val="24"/>
          <w:szCs w:val="24"/>
        </w:rPr>
        <w:t>10.1.4. Acompanhar e fiscalizar o cumprimento das obrigações da CONTRATADA, através de servidor especialmente designado, na forma prevista na Lei n.º 14.133/21;</w:t>
      </w:r>
    </w:p>
    <w:p w14:paraId="42BB2CCE" w14:textId="77777777" w:rsidR="000E2AB0" w:rsidRPr="00B5654C" w:rsidRDefault="000E2AB0" w:rsidP="000E2AB0">
      <w:pPr>
        <w:jc w:val="both"/>
        <w:rPr>
          <w:sz w:val="24"/>
          <w:szCs w:val="24"/>
        </w:rPr>
      </w:pPr>
      <w:r w:rsidRPr="00B5654C">
        <w:rPr>
          <w:sz w:val="24"/>
          <w:szCs w:val="24"/>
        </w:rPr>
        <w:t xml:space="preserve">10.1.5. Rejeitar, no todo ou em parte, produtos em desacordo com as obrigações assumidas pela contratada; </w:t>
      </w:r>
    </w:p>
    <w:p w14:paraId="21B2A7CA" w14:textId="77777777" w:rsidR="000E2AB0" w:rsidRPr="00B5654C" w:rsidRDefault="000E2AB0" w:rsidP="000E2AB0">
      <w:pPr>
        <w:jc w:val="both"/>
        <w:rPr>
          <w:sz w:val="24"/>
          <w:szCs w:val="24"/>
        </w:rPr>
      </w:pPr>
      <w:r w:rsidRPr="00B5654C">
        <w:rPr>
          <w:sz w:val="24"/>
          <w:szCs w:val="24"/>
        </w:rPr>
        <w:t xml:space="preserve">10.1.6. Efetuar o pagamento no prazo estabelecido no Termo de Referência; </w:t>
      </w:r>
    </w:p>
    <w:p w14:paraId="5DDBB8C3" w14:textId="77777777" w:rsidR="000E2AB0" w:rsidRPr="00B5654C" w:rsidRDefault="000E2AB0" w:rsidP="000E2AB0">
      <w:pPr>
        <w:jc w:val="both"/>
        <w:rPr>
          <w:sz w:val="24"/>
          <w:szCs w:val="24"/>
        </w:rPr>
      </w:pPr>
      <w:r w:rsidRPr="00B5654C">
        <w:rPr>
          <w:sz w:val="24"/>
          <w:szCs w:val="24"/>
        </w:rPr>
        <w:t xml:space="preserve">10.1.7. Garantir o cumprimento de todas as cláusulas contratuais; </w:t>
      </w:r>
    </w:p>
    <w:p w14:paraId="514BFC83" w14:textId="77777777" w:rsidR="000E2AB0" w:rsidRPr="00B5654C" w:rsidRDefault="000E2AB0" w:rsidP="000E2AB0">
      <w:pPr>
        <w:jc w:val="both"/>
        <w:rPr>
          <w:sz w:val="24"/>
          <w:szCs w:val="24"/>
        </w:rPr>
      </w:pPr>
      <w:r w:rsidRPr="00B5654C">
        <w:rPr>
          <w:sz w:val="24"/>
          <w:szCs w:val="24"/>
        </w:rPr>
        <w:t xml:space="preserve">10.1.8. Proporcionar todas as condições necessárias à entrega dos produtos, fornecendo todas as informações e especificações necessárias; </w:t>
      </w:r>
    </w:p>
    <w:p w14:paraId="6B23081A" w14:textId="77777777" w:rsidR="000E2AB0" w:rsidRPr="00B5654C" w:rsidRDefault="000E2AB0" w:rsidP="000E2AB0">
      <w:pPr>
        <w:jc w:val="both"/>
        <w:rPr>
          <w:sz w:val="24"/>
          <w:szCs w:val="24"/>
        </w:rPr>
      </w:pPr>
      <w:r w:rsidRPr="00B5654C">
        <w:rPr>
          <w:sz w:val="24"/>
          <w:szCs w:val="24"/>
        </w:rPr>
        <w:t xml:space="preserve">10.1.9. Comunicar a CONTRATADA, quando da apresentação de qualquer problema aparente que venha ser causado por produtos de má qualidade. </w:t>
      </w:r>
    </w:p>
    <w:p w14:paraId="39FAB778" w14:textId="77777777" w:rsidR="000E2AB0" w:rsidRPr="00B5654C" w:rsidRDefault="000E2AB0" w:rsidP="000E2AB0">
      <w:pPr>
        <w:spacing w:before="240"/>
        <w:jc w:val="both"/>
        <w:rPr>
          <w:b/>
          <w:bCs/>
          <w:sz w:val="24"/>
          <w:szCs w:val="24"/>
        </w:rPr>
      </w:pPr>
      <w:r w:rsidRPr="00B5654C">
        <w:rPr>
          <w:b/>
          <w:bCs/>
          <w:sz w:val="24"/>
          <w:szCs w:val="24"/>
        </w:rPr>
        <w:t xml:space="preserve">11. OBRIGAÇÕES DA CONTRATADA </w:t>
      </w:r>
    </w:p>
    <w:p w14:paraId="625D5155" w14:textId="77777777" w:rsidR="000E2AB0" w:rsidRPr="00B5654C" w:rsidRDefault="000E2AB0" w:rsidP="000E2AB0">
      <w:pPr>
        <w:jc w:val="both"/>
        <w:rPr>
          <w:sz w:val="24"/>
          <w:szCs w:val="24"/>
        </w:rPr>
      </w:pPr>
      <w:r w:rsidRPr="00B5654C">
        <w:rPr>
          <w:sz w:val="24"/>
          <w:szCs w:val="24"/>
        </w:rPr>
        <w:t xml:space="preserve">11.1. A Contratada deve cumprir todas as obrigações constantes no Edital, seus anexos e sua proposta, assumindo como exclusivamente seus os riscos e as despesas decorrentes da boa e perfeita execução do objeto e, ainda: </w:t>
      </w:r>
    </w:p>
    <w:p w14:paraId="31060272" w14:textId="77777777" w:rsidR="000E2AB0" w:rsidRPr="00B5654C" w:rsidRDefault="000E2AB0" w:rsidP="000E2AB0">
      <w:pPr>
        <w:jc w:val="both"/>
        <w:rPr>
          <w:sz w:val="24"/>
          <w:szCs w:val="24"/>
        </w:rPr>
      </w:pPr>
      <w:r w:rsidRPr="00B5654C">
        <w:rPr>
          <w:sz w:val="24"/>
          <w:szCs w:val="24"/>
        </w:rPr>
        <w:t xml:space="preserve">11.1.1. Efetuar a entrega do objeto em perfeitas condições, conforme especificações, prazo e local </w:t>
      </w:r>
    </w:p>
    <w:p w14:paraId="4E989DB7" w14:textId="77777777" w:rsidR="000E2AB0" w:rsidRPr="00B5654C" w:rsidRDefault="000E2AB0" w:rsidP="000E2AB0">
      <w:pPr>
        <w:jc w:val="both"/>
        <w:rPr>
          <w:sz w:val="24"/>
          <w:szCs w:val="24"/>
        </w:rPr>
      </w:pPr>
      <w:r w:rsidRPr="00B5654C">
        <w:rPr>
          <w:sz w:val="24"/>
          <w:szCs w:val="24"/>
        </w:rPr>
        <w:t xml:space="preserve">constantes no Termo de Referência, acompanhado da respectiva nota fiscal. </w:t>
      </w:r>
    </w:p>
    <w:p w14:paraId="4FE74833" w14:textId="77777777" w:rsidR="000E2AB0" w:rsidRPr="00B5654C" w:rsidRDefault="000E2AB0" w:rsidP="000E2AB0">
      <w:pPr>
        <w:jc w:val="both"/>
        <w:rPr>
          <w:sz w:val="24"/>
          <w:szCs w:val="24"/>
        </w:rPr>
      </w:pPr>
      <w:r w:rsidRPr="00B5654C">
        <w:rPr>
          <w:sz w:val="24"/>
          <w:szCs w:val="24"/>
        </w:rPr>
        <w:t xml:space="preserve">11.1.2. Fornece os serviços cotados em estrita conformidade com as especificações constantes deste Termo de Referência; </w:t>
      </w:r>
    </w:p>
    <w:p w14:paraId="76C9BABE" w14:textId="77777777" w:rsidR="000E2AB0" w:rsidRPr="00B5654C" w:rsidRDefault="000E2AB0" w:rsidP="000E2AB0">
      <w:pPr>
        <w:jc w:val="both"/>
        <w:rPr>
          <w:sz w:val="24"/>
          <w:szCs w:val="24"/>
        </w:rPr>
      </w:pPr>
      <w:r w:rsidRPr="00B5654C">
        <w:rPr>
          <w:sz w:val="24"/>
          <w:szCs w:val="24"/>
        </w:rPr>
        <w:t>11.1.3. Entregar os serviços no prazo máximo estipulado neste instrumento;</w:t>
      </w:r>
    </w:p>
    <w:p w14:paraId="340E12A5" w14:textId="77777777" w:rsidR="000E2AB0" w:rsidRPr="00B5654C" w:rsidRDefault="000E2AB0" w:rsidP="000E2AB0">
      <w:pPr>
        <w:jc w:val="both"/>
        <w:rPr>
          <w:sz w:val="24"/>
          <w:szCs w:val="24"/>
        </w:rPr>
      </w:pPr>
      <w:r w:rsidRPr="00B5654C">
        <w:rPr>
          <w:sz w:val="24"/>
          <w:szCs w:val="24"/>
        </w:rPr>
        <w:lastRenderedPageBreak/>
        <w:t xml:space="preserve">11.1.4. Manter, durante toda a execução do contrato, em compatibilidade com as obrigações assumidas, todas as condições assumidas, todas as condições de habilitação para entrega dos serviços; </w:t>
      </w:r>
    </w:p>
    <w:p w14:paraId="1AEE1517" w14:textId="77777777" w:rsidR="000E2AB0" w:rsidRPr="00B5654C" w:rsidRDefault="000E2AB0" w:rsidP="000E2AB0">
      <w:pPr>
        <w:jc w:val="both"/>
        <w:rPr>
          <w:sz w:val="24"/>
          <w:szCs w:val="24"/>
        </w:rPr>
      </w:pPr>
      <w:r w:rsidRPr="00B5654C">
        <w:rPr>
          <w:sz w:val="24"/>
          <w:szCs w:val="24"/>
        </w:rPr>
        <w:t xml:space="preserve">11.1.5. A CONTRATADA se obriga a entregar os produtos de boa qualidade e ainda atendendo as condições e quantidades estipuladas; </w:t>
      </w:r>
    </w:p>
    <w:p w14:paraId="3AABE255" w14:textId="77777777" w:rsidR="000E2AB0" w:rsidRPr="00B5654C" w:rsidRDefault="000E2AB0" w:rsidP="000E2AB0">
      <w:pPr>
        <w:jc w:val="both"/>
        <w:rPr>
          <w:sz w:val="24"/>
          <w:szCs w:val="24"/>
        </w:rPr>
      </w:pPr>
      <w:r w:rsidRPr="00B5654C">
        <w:rPr>
          <w:sz w:val="24"/>
          <w:szCs w:val="24"/>
        </w:rPr>
        <w:t xml:space="preserve">11.1.6. Será de responsabilidade da CONTRATADA, todas as despesas em sua totalidade, e ainda as com tributos fiscais trabalhistas e sociais, que incidem ou venha a incidir, diretamente e indiretamente sobre o objeto adjudicado; </w:t>
      </w:r>
    </w:p>
    <w:p w14:paraId="6F169B96" w14:textId="77777777" w:rsidR="000E2AB0" w:rsidRPr="00B5654C" w:rsidRDefault="000E2AB0" w:rsidP="000E2AB0">
      <w:pPr>
        <w:jc w:val="both"/>
        <w:rPr>
          <w:sz w:val="24"/>
          <w:szCs w:val="24"/>
        </w:rPr>
      </w:pPr>
      <w:r w:rsidRPr="00B5654C">
        <w:rPr>
          <w:sz w:val="24"/>
          <w:szCs w:val="24"/>
        </w:rPr>
        <w:t xml:space="preserve">11.1.7. É de responsabilidade de a CONTRATADA responder, em relação aos seus empregados, por todas as despesas decorrentes do fornecimento do objeto; </w:t>
      </w:r>
    </w:p>
    <w:p w14:paraId="515BB8FC" w14:textId="77777777" w:rsidR="000E2AB0" w:rsidRPr="00B5654C" w:rsidRDefault="000E2AB0" w:rsidP="000E2AB0">
      <w:pPr>
        <w:jc w:val="both"/>
        <w:rPr>
          <w:sz w:val="24"/>
          <w:szCs w:val="24"/>
        </w:rPr>
      </w:pPr>
      <w:r w:rsidRPr="00B5654C">
        <w:rPr>
          <w:sz w:val="24"/>
          <w:szCs w:val="24"/>
        </w:rPr>
        <w:t xml:space="preserve">11.1.8. Permitir a CONTRATANTE, através da Secretaria solicitante, a fiscalização do serviço, prestando todos os esclarecimentos solicitados e atendendo às reclamações formuladas, podendo os mesmos recusar, os produtos no todo ou em parte, quando em desacordo com as especificações </w:t>
      </w:r>
    </w:p>
    <w:p w14:paraId="46D4802D" w14:textId="77777777" w:rsidR="000E2AB0" w:rsidRPr="00B5654C" w:rsidRDefault="000E2AB0" w:rsidP="000E2AB0">
      <w:pPr>
        <w:jc w:val="both"/>
        <w:rPr>
          <w:sz w:val="24"/>
          <w:szCs w:val="24"/>
        </w:rPr>
      </w:pPr>
      <w:r w:rsidRPr="00B5654C">
        <w:rPr>
          <w:sz w:val="24"/>
          <w:szCs w:val="24"/>
        </w:rPr>
        <w:t xml:space="preserve">11.1.9. Responsabilizar integralmente pelos serviços, nos termos da legislação vigente; </w:t>
      </w:r>
    </w:p>
    <w:p w14:paraId="61461603" w14:textId="77777777" w:rsidR="000E2AB0" w:rsidRPr="00B5654C" w:rsidRDefault="000E2AB0" w:rsidP="000E2AB0">
      <w:pPr>
        <w:jc w:val="both"/>
        <w:rPr>
          <w:sz w:val="24"/>
          <w:szCs w:val="24"/>
        </w:rPr>
      </w:pPr>
      <w:r w:rsidRPr="00B5654C">
        <w:rPr>
          <w:sz w:val="24"/>
          <w:szCs w:val="24"/>
        </w:rPr>
        <w:t xml:space="preserve">11.1.10. Solucionar quaisquer tipos de problemas relacionados aos serviços entregues; </w:t>
      </w:r>
    </w:p>
    <w:p w14:paraId="58C75EDC" w14:textId="77777777" w:rsidR="000E2AB0" w:rsidRPr="00B5654C" w:rsidRDefault="000E2AB0" w:rsidP="000E2AB0">
      <w:pPr>
        <w:jc w:val="both"/>
        <w:rPr>
          <w:sz w:val="24"/>
          <w:szCs w:val="24"/>
        </w:rPr>
      </w:pPr>
      <w:r w:rsidRPr="00B5654C">
        <w:rPr>
          <w:sz w:val="24"/>
          <w:szCs w:val="24"/>
        </w:rPr>
        <w:t xml:space="preserve">11.1.11. A CONTRATADA se responsabilizará pela qualidade dos produtos entregues estes estarem de acordo com as Normas e Leis vigentes do País; </w:t>
      </w:r>
    </w:p>
    <w:p w14:paraId="738EFBBB" w14:textId="77777777" w:rsidR="000E2AB0" w:rsidRPr="00B5654C" w:rsidRDefault="000E2AB0" w:rsidP="000E2AB0">
      <w:pPr>
        <w:jc w:val="both"/>
        <w:rPr>
          <w:sz w:val="24"/>
          <w:szCs w:val="24"/>
        </w:rPr>
      </w:pPr>
      <w:r w:rsidRPr="00B5654C">
        <w:rPr>
          <w:sz w:val="24"/>
          <w:szCs w:val="24"/>
        </w:rPr>
        <w:t>11.1.12. Apresentar Comprovante de entrega dos serviços.</w:t>
      </w:r>
    </w:p>
    <w:p w14:paraId="4F5C1EA8" w14:textId="77777777" w:rsidR="000E2AB0" w:rsidRPr="00B5654C" w:rsidRDefault="000E2AB0" w:rsidP="000E2AB0">
      <w:pPr>
        <w:spacing w:before="240"/>
        <w:jc w:val="both"/>
        <w:rPr>
          <w:b/>
          <w:bCs/>
          <w:sz w:val="24"/>
          <w:szCs w:val="24"/>
        </w:rPr>
      </w:pPr>
      <w:r w:rsidRPr="00B5654C">
        <w:rPr>
          <w:b/>
          <w:bCs/>
          <w:sz w:val="24"/>
          <w:szCs w:val="24"/>
        </w:rPr>
        <w:t xml:space="preserve">12. FORMA E CRITÉRIOS DE SELEÇÃO DO FORNECEDOR </w:t>
      </w:r>
    </w:p>
    <w:p w14:paraId="1C10F843" w14:textId="77777777" w:rsidR="000E2AB0" w:rsidRPr="00B5654C" w:rsidRDefault="000E2AB0" w:rsidP="000E2AB0">
      <w:pPr>
        <w:jc w:val="both"/>
        <w:rPr>
          <w:b/>
          <w:bCs/>
          <w:sz w:val="24"/>
          <w:szCs w:val="24"/>
        </w:rPr>
      </w:pPr>
      <w:r w:rsidRPr="00B5654C">
        <w:rPr>
          <w:b/>
          <w:bCs/>
          <w:sz w:val="24"/>
          <w:szCs w:val="24"/>
        </w:rPr>
        <w:t xml:space="preserve">Forma de seleção e critério de julgamento da proposta </w:t>
      </w:r>
    </w:p>
    <w:p w14:paraId="5210E506" w14:textId="77777777" w:rsidR="000E2AB0" w:rsidRPr="00B5654C" w:rsidRDefault="000E2AB0" w:rsidP="000E2AB0">
      <w:pPr>
        <w:jc w:val="both"/>
        <w:rPr>
          <w:sz w:val="24"/>
          <w:szCs w:val="24"/>
        </w:rPr>
      </w:pPr>
      <w:r w:rsidRPr="00B5654C">
        <w:rPr>
          <w:sz w:val="24"/>
          <w:szCs w:val="24"/>
        </w:rPr>
        <w:t xml:space="preserve">12.1. O fornecedor será selecionado por meio da realização de procedimento de LICITAÇÃO, na modalidade PREGÃO, sob a forma ELETRÔNICA, com adoção do critério de julgamento pelo MENOR PREÇO. </w:t>
      </w:r>
    </w:p>
    <w:p w14:paraId="6D2F0A58" w14:textId="77777777" w:rsidR="000E2AB0" w:rsidRPr="00B5654C" w:rsidRDefault="000E2AB0" w:rsidP="000E2AB0">
      <w:pPr>
        <w:jc w:val="both"/>
        <w:rPr>
          <w:sz w:val="24"/>
          <w:szCs w:val="24"/>
        </w:rPr>
      </w:pPr>
      <w:r w:rsidRPr="00B5654C">
        <w:rPr>
          <w:sz w:val="24"/>
          <w:szCs w:val="24"/>
        </w:rPr>
        <w:t xml:space="preserve">12.2. A presente aquisição adotará como regime de execução por preço unitário, a ser contratado mediante licitação, na modalidade Pregão Eletrônico, com lances abertos com intervalos mínimos entre lances de R$ 0,03 (três centavos) com valor de referência sigilos, levando em conta o objetivo da promoção de uma maior disputa entre os licitantes, com resultados satisfatórios para as empresas e o órgão público, </w:t>
      </w:r>
    </w:p>
    <w:p w14:paraId="40ACB2C7" w14:textId="77777777" w:rsidR="000E2AB0" w:rsidRPr="00B5654C" w:rsidRDefault="000E2AB0" w:rsidP="000E2AB0">
      <w:pPr>
        <w:jc w:val="both"/>
        <w:rPr>
          <w:sz w:val="24"/>
          <w:szCs w:val="24"/>
        </w:rPr>
      </w:pPr>
      <w:r w:rsidRPr="00B5654C">
        <w:rPr>
          <w:sz w:val="24"/>
          <w:szCs w:val="24"/>
        </w:rPr>
        <w:t xml:space="preserve">considerando que o valor ultimado pelo mercado é variável, já que o referido objeto depende de tecnologias cada vez mais avançadas. </w:t>
      </w:r>
    </w:p>
    <w:p w14:paraId="3C5349D8" w14:textId="77777777" w:rsidR="000E2AB0" w:rsidRPr="00B5654C" w:rsidRDefault="000E2AB0" w:rsidP="000E2AB0">
      <w:pPr>
        <w:jc w:val="both"/>
        <w:rPr>
          <w:b/>
          <w:bCs/>
          <w:sz w:val="24"/>
          <w:szCs w:val="24"/>
        </w:rPr>
      </w:pPr>
      <w:r w:rsidRPr="00B5654C">
        <w:rPr>
          <w:b/>
          <w:bCs/>
          <w:sz w:val="24"/>
          <w:szCs w:val="24"/>
        </w:rPr>
        <w:t xml:space="preserve">Exigências de habilitação </w:t>
      </w:r>
    </w:p>
    <w:p w14:paraId="6244BD3B" w14:textId="77777777" w:rsidR="000E2AB0" w:rsidRPr="00B5654C" w:rsidRDefault="000E2AB0" w:rsidP="000E2AB0">
      <w:pPr>
        <w:jc w:val="both"/>
        <w:rPr>
          <w:sz w:val="24"/>
          <w:szCs w:val="24"/>
        </w:rPr>
      </w:pPr>
      <w:r w:rsidRPr="00B5654C">
        <w:rPr>
          <w:sz w:val="24"/>
          <w:szCs w:val="24"/>
        </w:rPr>
        <w:lastRenderedPageBreak/>
        <w:t xml:space="preserve">12.3. Para fins de habilitação, deverá o licitante comprovar os seguintes requisitos: </w:t>
      </w:r>
    </w:p>
    <w:p w14:paraId="021C7181" w14:textId="77777777" w:rsidR="000E2AB0" w:rsidRPr="00B5654C" w:rsidRDefault="000E2AB0" w:rsidP="000E2AB0">
      <w:pPr>
        <w:jc w:val="both"/>
        <w:rPr>
          <w:b/>
          <w:bCs/>
          <w:sz w:val="24"/>
          <w:szCs w:val="24"/>
        </w:rPr>
      </w:pPr>
      <w:r w:rsidRPr="00B5654C">
        <w:rPr>
          <w:b/>
          <w:bCs/>
          <w:sz w:val="24"/>
          <w:szCs w:val="24"/>
        </w:rPr>
        <w:t xml:space="preserve">Habilitação jurídica </w:t>
      </w:r>
    </w:p>
    <w:p w14:paraId="183B1903" w14:textId="77777777" w:rsidR="000E2AB0" w:rsidRPr="00B5654C" w:rsidRDefault="000E2AB0" w:rsidP="000E2AB0">
      <w:pPr>
        <w:jc w:val="both"/>
        <w:rPr>
          <w:sz w:val="24"/>
          <w:szCs w:val="24"/>
        </w:rPr>
      </w:pPr>
      <w:r w:rsidRPr="00B5654C">
        <w:rPr>
          <w:sz w:val="24"/>
          <w:szCs w:val="24"/>
        </w:rPr>
        <w:t xml:space="preserve">12.4. </w:t>
      </w:r>
      <w:r w:rsidRPr="00B5654C">
        <w:rPr>
          <w:b/>
          <w:bCs/>
          <w:sz w:val="24"/>
          <w:szCs w:val="24"/>
        </w:rPr>
        <w:t>Pessoa física</w:t>
      </w:r>
      <w:r w:rsidRPr="00B5654C">
        <w:rPr>
          <w:sz w:val="24"/>
          <w:szCs w:val="24"/>
        </w:rPr>
        <w:t xml:space="preserve">: cédula de identidade (RG) ou documento equivalente que, por força de lei, tenha validade para fins de identificação em todo o território nacional; </w:t>
      </w:r>
    </w:p>
    <w:p w14:paraId="2E3B55F2" w14:textId="77777777" w:rsidR="000E2AB0" w:rsidRPr="00B5654C" w:rsidRDefault="000E2AB0" w:rsidP="000E2AB0">
      <w:pPr>
        <w:jc w:val="both"/>
        <w:rPr>
          <w:sz w:val="24"/>
          <w:szCs w:val="24"/>
        </w:rPr>
      </w:pPr>
      <w:r w:rsidRPr="00B5654C">
        <w:rPr>
          <w:sz w:val="24"/>
          <w:szCs w:val="24"/>
        </w:rPr>
        <w:t xml:space="preserve">12.5. </w:t>
      </w:r>
      <w:r w:rsidRPr="00B5654C">
        <w:rPr>
          <w:b/>
          <w:bCs/>
          <w:sz w:val="24"/>
          <w:szCs w:val="24"/>
        </w:rPr>
        <w:t>Empresário individual</w:t>
      </w:r>
      <w:r w:rsidRPr="00B5654C">
        <w:rPr>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54" w:history="1">
        <w:r w:rsidRPr="00B5654C">
          <w:rPr>
            <w:rStyle w:val="Hyperlink"/>
            <w:rFonts w:eastAsiaTheme="majorEastAsia"/>
          </w:rPr>
          <w:t>https://www.gov.br/empresas-e-negocios/pt-br/empreendedor</w:t>
        </w:r>
      </w:hyperlink>
      <w:r w:rsidRPr="00B5654C">
        <w:rPr>
          <w:sz w:val="24"/>
          <w:szCs w:val="24"/>
        </w:rPr>
        <w:t xml:space="preserve"> ; </w:t>
      </w:r>
    </w:p>
    <w:p w14:paraId="355CE4D4" w14:textId="77777777" w:rsidR="000E2AB0" w:rsidRPr="00B5654C" w:rsidRDefault="000E2AB0" w:rsidP="000E2AB0">
      <w:pPr>
        <w:jc w:val="both"/>
        <w:rPr>
          <w:sz w:val="24"/>
          <w:szCs w:val="24"/>
        </w:rPr>
      </w:pPr>
      <w:r w:rsidRPr="00B5654C">
        <w:rPr>
          <w:sz w:val="24"/>
          <w:szCs w:val="24"/>
        </w:rPr>
        <w:t xml:space="preserve">12.6. </w:t>
      </w:r>
      <w:r w:rsidRPr="00B5654C">
        <w:rPr>
          <w:b/>
          <w:bCs/>
          <w:sz w:val="24"/>
          <w:szCs w:val="24"/>
        </w:rPr>
        <w:t>Sociedade empresária, sociedade limitada unipessoal – SLU ou sociedade identificada como empresa individual de responsabilidade limitada - EIRELI</w:t>
      </w:r>
      <w:r w:rsidRPr="00B5654C">
        <w:rPr>
          <w:sz w:val="24"/>
          <w:szCs w:val="24"/>
        </w:rPr>
        <w:t xml:space="preserve">: inscrição do ato constitutivo, estatuto ou contrato social no Registro Público de Empresas Mercantis, a cargo da Junta Comercial da respectiva sede, acompanhada de documento comprobatório de seus administradores; </w:t>
      </w:r>
    </w:p>
    <w:p w14:paraId="47C37088" w14:textId="77777777" w:rsidR="000E2AB0" w:rsidRPr="00B5654C" w:rsidRDefault="000E2AB0" w:rsidP="000E2AB0">
      <w:pPr>
        <w:jc w:val="both"/>
        <w:rPr>
          <w:sz w:val="24"/>
          <w:szCs w:val="24"/>
        </w:rPr>
      </w:pPr>
      <w:r w:rsidRPr="00B5654C">
        <w:rPr>
          <w:sz w:val="24"/>
          <w:szCs w:val="24"/>
        </w:rPr>
        <w:t xml:space="preserve">12.7. </w:t>
      </w:r>
      <w:r w:rsidRPr="00B5654C">
        <w:rPr>
          <w:b/>
          <w:bCs/>
          <w:sz w:val="24"/>
          <w:szCs w:val="24"/>
        </w:rPr>
        <w:t>Sociedade empresária estrangeira</w:t>
      </w:r>
      <w:r w:rsidRPr="00B5654C">
        <w:rPr>
          <w:sz w:val="24"/>
          <w:szCs w:val="24"/>
        </w:rPr>
        <w:t>: portaria de autorização de funcionamento no Brasil, publicada no Diário Oficial da União e arquivada na Junta Comercial da unidade federativa onde se localizar a filial,</w:t>
      </w:r>
      <w:r>
        <w:rPr>
          <w:sz w:val="24"/>
          <w:szCs w:val="24"/>
        </w:rPr>
        <w:t xml:space="preserve"> </w:t>
      </w:r>
      <w:r w:rsidRPr="00B5654C">
        <w:rPr>
          <w:sz w:val="24"/>
          <w:szCs w:val="24"/>
        </w:rPr>
        <w:t xml:space="preserve">agência, sucursal ou estabelecimento, a qual será considerada como sua sede, conforme Instrução </w:t>
      </w:r>
      <w:r w:rsidRPr="00B5654C">
        <w:rPr>
          <w:color w:val="0070C0"/>
          <w:sz w:val="24"/>
          <w:szCs w:val="24"/>
          <w:u w:val="single"/>
        </w:rPr>
        <w:t>Normativa DREI/ME n.º 77, de 18 de março de 2020</w:t>
      </w:r>
      <w:r w:rsidRPr="00B5654C">
        <w:rPr>
          <w:sz w:val="24"/>
          <w:szCs w:val="24"/>
        </w:rPr>
        <w:t xml:space="preserve">. </w:t>
      </w:r>
    </w:p>
    <w:p w14:paraId="2FC0F13E" w14:textId="77777777" w:rsidR="000E2AB0" w:rsidRPr="00B5654C" w:rsidRDefault="000E2AB0" w:rsidP="000E2AB0">
      <w:pPr>
        <w:jc w:val="both"/>
        <w:rPr>
          <w:sz w:val="24"/>
          <w:szCs w:val="24"/>
        </w:rPr>
      </w:pPr>
      <w:r w:rsidRPr="00B5654C">
        <w:rPr>
          <w:sz w:val="24"/>
          <w:szCs w:val="24"/>
        </w:rPr>
        <w:t xml:space="preserve">12.8. </w:t>
      </w:r>
      <w:r w:rsidRPr="00B5654C">
        <w:rPr>
          <w:b/>
          <w:bCs/>
          <w:sz w:val="24"/>
          <w:szCs w:val="24"/>
        </w:rPr>
        <w:t>Sociedade simples</w:t>
      </w:r>
      <w:r w:rsidRPr="00B5654C">
        <w:rPr>
          <w:sz w:val="24"/>
          <w:szCs w:val="24"/>
        </w:rPr>
        <w:t xml:space="preserve">: inscrição do ato constitutivo no Registro Civil de Pessoas Jurídicas do local de sua sede, acompanhada de documento comprobatório de seus administradores; </w:t>
      </w:r>
    </w:p>
    <w:p w14:paraId="17F39737" w14:textId="77777777" w:rsidR="000E2AB0" w:rsidRPr="00B5654C" w:rsidRDefault="000E2AB0" w:rsidP="000E2AB0">
      <w:pPr>
        <w:jc w:val="both"/>
        <w:rPr>
          <w:sz w:val="24"/>
          <w:szCs w:val="24"/>
        </w:rPr>
      </w:pPr>
      <w:r w:rsidRPr="00B5654C">
        <w:rPr>
          <w:sz w:val="24"/>
          <w:szCs w:val="24"/>
        </w:rPr>
        <w:t xml:space="preserve">12.9. </w:t>
      </w:r>
      <w:r w:rsidRPr="00B5654C">
        <w:rPr>
          <w:b/>
          <w:bCs/>
          <w:sz w:val="24"/>
          <w:szCs w:val="24"/>
        </w:rPr>
        <w:t>Filial, sucursal ou agência de sociedade simples ou empresária</w:t>
      </w:r>
      <w:r w:rsidRPr="00B5654C">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6FCDB97" w14:textId="77777777" w:rsidR="000E2AB0" w:rsidRPr="00B5654C" w:rsidRDefault="000E2AB0" w:rsidP="000E2AB0">
      <w:pPr>
        <w:jc w:val="both"/>
        <w:rPr>
          <w:sz w:val="24"/>
          <w:szCs w:val="24"/>
        </w:rPr>
      </w:pPr>
      <w:r w:rsidRPr="00B5654C">
        <w:rPr>
          <w:sz w:val="24"/>
          <w:szCs w:val="24"/>
        </w:rPr>
        <w:t xml:space="preserve">12.10. </w:t>
      </w:r>
      <w:r w:rsidRPr="00B5654C">
        <w:rPr>
          <w:b/>
          <w:bCs/>
          <w:sz w:val="24"/>
          <w:szCs w:val="24"/>
        </w:rPr>
        <w:t>Sociedade cooperativa:</w:t>
      </w:r>
      <w:r w:rsidRPr="00B5654C">
        <w:rPr>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5D811C0D" w14:textId="77777777" w:rsidR="000E2AB0" w:rsidRPr="00B5654C" w:rsidRDefault="000E2AB0" w:rsidP="000E2AB0">
      <w:pPr>
        <w:jc w:val="both"/>
        <w:rPr>
          <w:sz w:val="24"/>
          <w:szCs w:val="24"/>
        </w:rPr>
      </w:pPr>
      <w:r w:rsidRPr="00B5654C">
        <w:rPr>
          <w:sz w:val="24"/>
          <w:szCs w:val="24"/>
        </w:rPr>
        <w:t xml:space="preserve">12.11. Os documentos apresentados deverão estar acompanhados de todas as alterações ou da consolidação respectiva. </w:t>
      </w:r>
    </w:p>
    <w:p w14:paraId="3D1E03A7" w14:textId="77777777" w:rsidR="000E2AB0" w:rsidRPr="00B5654C" w:rsidRDefault="000E2AB0" w:rsidP="000E2AB0">
      <w:pPr>
        <w:jc w:val="both"/>
        <w:rPr>
          <w:b/>
          <w:bCs/>
          <w:sz w:val="24"/>
          <w:szCs w:val="24"/>
        </w:rPr>
      </w:pPr>
      <w:r w:rsidRPr="00B5654C">
        <w:rPr>
          <w:b/>
          <w:bCs/>
          <w:sz w:val="24"/>
          <w:szCs w:val="24"/>
        </w:rPr>
        <w:lastRenderedPageBreak/>
        <w:t xml:space="preserve">Habilitação fiscal, social e trabalhista </w:t>
      </w:r>
    </w:p>
    <w:p w14:paraId="437EEAD8" w14:textId="77777777" w:rsidR="000E2AB0" w:rsidRPr="00B5654C" w:rsidRDefault="000E2AB0" w:rsidP="000E2AB0">
      <w:pPr>
        <w:jc w:val="both"/>
        <w:rPr>
          <w:sz w:val="24"/>
          <w:szCs w:val="24"/>
        </w:rPr>
      </w:pPr>
      <w:r w:rsidRPr="00B5654C">
        <w:rPr>
          <w:sz w:val="24"/>
          <w:szCs w:val="24"/>
        </w:rPr>
        <w:t xml:space="preserve">12.12. Prova de inscrição no Cadastro Nacional de Pessoas Jurídicas ou no Cadastro de Pessoas Físicas, conforme o caso; </w:t>
      </w:r>
    </w:p>
    <w:p w14:paraId="77043DC0" w14:textId="77777777" w:rsidR="000E2AB0" w:rsidRPr="00B5654C" w:rsidRDefault="000E2AB0" w:rsidP="000E2AB0">
      <w:pPr>
        <w:jc w:val="both"/>
        <w:rPr>
          <w:sz w:val="24"/>
          <w:szCs w:val="24"/>
        </w:rPr>
      </w:pPr>
      <w:r w:rsidRPr="00B5654C">
        <w:rPr>
          <w:sz w:val="24"/>
          <w:szCs w:val="24"/>
        </w:rPr>
        <w:t xml:space="preserve">12.13.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B5654C">
        <w:rPr>
          <w:color w:val="0070C0"/>
          <w:sz w:val="24"/>
          <w:szCs w:val="24"/>
          <w:u w:val="single"/>
        </w:rPr>
        <w:t>Conjunta nº 1.751, de 02 de outubro de 2014</w:t>
      </w:r>
      <w:r w:rsidRPr="00B5654C">
        <w:rPr>
          <w:sz w:val="24"/>
          <w:szCs w:val="24"/>
        </w:rPr>
        <w:t>, do Secretário da Receita Federal do Brasil e da Procuradora</w:t>
      </w:r>
      <w:r>
        <w:rPr>
          <w:sz w:val="24"/>
          <w:szCs w:val="24"/>
        </w:rPr>
        <w:t xml:space="preserve"> </w:t>
      </w:r>
      <w:r w:rsidRPr="00B5654C">
        <w:rPr>
          <w:sz w:val="24"/>
          <w:szCs w:val="24"/>
        </w:rPr>
        <w:t xml:space="preserve">Geral da Fazenda Nacional. </w:t>
      </w:r>
    </w:p>
    <w:p w14:paraId="78C1F46B" w14:textId="77777777" w:rsidR="000E2AB0" w:rsidRPr="00B5654C" w:rsidRDefault="000E2AB0" w:rsidP="000E2AB0">
      <w:pPr>
        <w:jc w:val="both"/>
        <w:rPr>
          <w:sz w:val="24"/>
          <w:szCs w:val="24"/>
        </w:rPr>
      </w:pPr>
      <w:r w:rsidRPr="00B5654C">
        <w:rPr>
          <w:sz w:val="24"/>
          <w:szCs w:val="24"/>
        </w:rPr>
        <w:t xml:space="preserve">12.14. Prova de regularidade com o Fundo de Garantia do Tempo de Serviço (FGTS); </w:t>
      </w:r>
    </w:p>
    <w:p w14:paraId="43CAAEDF" w14:textId="77777777" w:rsidR="000E2AB0" w:rsidRPr="00B5654C" w:rsidRDefault="000E2AB0" w:rsidP="000E2AB0">
      <w:pPr>
        <w:jc w:val="both"/>
        <w:rPr>
          <w:sz w:val="24"/>
          <w:szCs w:val="24"/>
        </w:rPr>
      </w:pPr>
      <w:r w:rsidRPr="00B5654C">
        <w:rPr>
          <w:sz w:val="24"/>
          <w:szCs w:val="24"/>
        </w:rPr>
        <w:t xml:space="preserve">12.15. Prova de inexistência de débitos inadimplidos perante a Justiça do Trabalho, mediante a apresentação de certidão negativa ou positiva com efeito de negativa, nos termos do Título VII-A da Consolidação das Leis do Trabalho, aprovada pelo </w:t>
      </w:r>
      <w:r w:rsidRPr="00B5654C">
        <w:rPr>
          <w:color w:val="0070C0"/>
          <w:sz w:val="24"/>
          <w:szCs w:val="24"/>
          <w:u w:val="single"/>
        </w:rPr>
        <w:t>Decreto-Lei nº 5.452, de 1º de maio de 1943</w:t>
      </w:r>
      <w:r w:rsidRPr="00B5654C">
        <w:rPr>
          <w:sz w:val="24"/>
          <w:szCs w:val="24"/>
        </w:rPr>
        <w:t>;</w:t>
      </w:r>
    </w:p>
    <w:p w14:paraId="51A3808B" w14:textId="77777777" w:rsidR="000E2AB0" w:rsidRPr="00B5654C" w:rsidRDefault="000E2AB0" w:rsidP="000E2AB0">
      <w:pPr>
        <w:jc w:val="both"/>
        <w:rPr>
          <w:sz w:val="24"/>
          <w:szCs w:val="24"/>
        </w:rPr>
      </w:pPr>
      <w:r w:rsidRPr="00B5654C">
        <w:rPr>
          <w:sz w:val="24"/>
          <w:szCs w:val="24"/>
        </w:rPr>
        <w:t>12.16. Prova de inscrição no cadastro de contribuintes [Estadual/Distrital] ou [Municipal/Distrital] relativo ao domicílio ou sede do fornecedor, pertinente ao seu ramo de atividade e compatível com o objeto contratual;</w:t>
      </w:r>
    </w:p>
    <w:p w14:paraId="0887450B" w14:textId="77777777" w:rsidR="000E2AB0" w:rsidRPr="00B5654C" w:rsidRDefault="000E2AB0" w:rsidP="000E2AB0">
      <w:pPr>
        <w:jc w:val="both"/>
        <w:rPr>
          <w:sz w:val="24"/>
          <w:szCs w:val="24"/>
        </w:rPr>
      </w:pPr>
      <w:r w:rsidRPr="00B5654C">
        <w:rPr>
          <w:sz w:val="24"/>
          <w:szCs w:val="24"/>
        </w:rPr>
        <w:t xml:space="preserve">12.17. Prova de regularidade com a Fazenda [Estadual/Distrital] ou [Municipal/Distrital] do domicílio ou sede do fornecedor, relativa à atividade em cujo exercício contrata ou concorre; </w:t>
      </w:r>
    </w:p>
    <w:p w14:paraId="487063BA" w14:textId="77777777" w:rsidR="000E2AB0" w:rsidRPr="00B5654C" w:rsidRDefault="000E2AB0" w:rsidP="000E2AB0">
      <w:pPr>
        <w:jc w:val="both"/>
        <w:rPr>
          <w:sz w:val="24"/>
          <w:szCs w:val="24"/>
        </w:rPr>
      </w:pPr>
      <w:r w:rsidRPr="00B5654C">
        <w:rPr>
          <w:sz w:val="24"/>
          <w:szCs w:val="24"/>
        </w:rPr>
        <w:t xml:space="preserve">12.18.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1AAEC145" w14:textId="77777777" w:rsidR="000E2AB0" w:rsidRPr="00B5654C" w:rsidRDefault="000E2AB0" w:rsidP="000E2AB0">
      <w:pPr>
        <w:jc w:val="both"/>
        <w:rPr>
          <w:sz w:val="24"/>
          <w:szCs w:val="24"/>
        </w:rPr>
      </w:pPr>
      <w:r w:rsidRPr="00B5654C">
        <w:rPr>
          <w:sz w:val="24"/>
          <w:szCs w:val="24"/>
        </w:rPr>
        <w:t xml:space="preserve">12.19. O fornecedor enquadrado como microempreendedor individual que pretenda auferir os benefícios do tratamento diferenciado previstos na </w:t>
      </w:r>
      <w:r w:rsidRPr="00B5654C">
        <w:rPr>
          <w:color w:val="0070C0"/>
          <w:sz w:val="24"/>
          <w:szCs w:val="24"/>
          <w:u w:val="single"/>
        </w:rPr>
        <w:t>Lei Complementar n. 123, de 2006</w:t>
      </w:r>
      <w:r w:rsidRPr="00B5654C">
        <w:rPr>
          <w:sz w:val="24"/>
          <w:szCs w:val="24"/>
        </w:rPr>
        <w:t xml:space="preserve">, estará dispensado da prova de inscrição nos cadastros de contribuintes estadual e municipal. </w:t>
      </w:r>
    </w:p>
    <w:p w14:paraId="3D3940B8" w14:textId="77777777" w:rsidR="000E2AB0" w:rsidRPr="00B5654C" w:rsidRDefault="000E2AB0" w:rsidP="000E2AB0">
      <w:pPr>
        <w:jc w:val="both"/>
        <w:rPr>
          <w:b/>
          <w:bCs/>
          <w:sz w:val="24"/>
          <w:szCs w:val="24"/>
        </w:rPr>
      </w:pPr>
      <w:r w:rsidRPr="00B5654C">
        <w:rPr>
          <w:b/>
          <w:bCs/>
          <w:sz w:val="24"/>
          <w:szCs w:val="24"/>
        </w:rPr>
        <w:t xml:space="preserve">Qualificação Econômico-Financeira </w:t>
      </w:r>
    </w:p>
    <w:p w14:paraId="5874A5B7" w14:textId="77777777" w:rsidR="000E2AB0" w:rsidRPr="00B5654C" w:rsidRDefault="000E2AB0" w:rsidP="000E2AB0">
      <w:pPr>
        <w:jc w:val="both"/>
        <w:rPr>
          <w:color w:val="0070C0"/>
          <w:sz w:val="24"/>
          <w:szCs w:val="24"/>
          <w:u w:val="single"/>
        </w:rPr>
      </w:pPr>
      <w:r w:rsidRPr="00B5654C">
        <w:rPr>
          <w:sz w:val="24"/>
          <w:szCs w:val="24"/>
        </w:rPr>
        <w:lastRenderedPageBreak/>
        <w:t xml:space="preserve">12.20. certidão negativa de insolvência civil expedida pelo distribuidor do domicílio ou sede do licitante, caso se trate de pessoa física, desde que admitida a sua participação na licitação </w:t>
      </w:r>
      <w:r w:rsidRPr="00B5654C">
        <w:rPr>
          <w:color w:val="0070C0"/>
          <w:sz w:val="24"/>
          <w:szCs w:val="24"/>
          <w:u w:val="single"/>
        </w:rPr>
        <w:t xml:space="preserve">(art. 5º, inciso II, alínea </w:t>
      </w:r>
    </w:p>
    <w:p w14:paraId="0E063347" w14:textId="77777777" w:rsidR="000E2AB0" w:rsidRPr="00B5654C" w:rsidRDefault="000E2AB0" w:rsidP="000E2AB0">
      <w:pPr>
        <w:jc w:val="both"/>
        <w:rPr>
          <w:sz w:val="24"/>
          <w:szCs w:val="24"/>
        </w:rPr>
      </w:pPr>
      <w:r w:rsidRPr="00B5654C">
        <w:rPr>
          <w:color w:val="0070C0"/>
          <w:sz w:val="24"/>
          <w:szCs w:val="24"/>
          <w:u w:val="single"/>
        </w:rPr>
        <w:t>“c”, da Instrução Normativa Seges/ME nº 116, de 2021)</w:t>
      </w:r>
      <w:r w:rsidRPr="00B5654C">
        <w:rPr>
          <w:sz w:val="24"/>
          <w:szCs w:val="24"/>
        </w:rPr>
        <w:t>, ou de sociedade simples;</w:t>
      </w:r>
    </w:p>
    <w:p w14:paraId="1EE9DD72" w14:textId="77777777" w:rsidR="000E2AB0" w:rsidRPr="00B5654C" w:rsidRDefault="000E2AB0" w:rsidP="000E2AB0">
      <w:pPr>
        <w:jc w:val="both"/>
        <w:rPr>
          <w:color w:val="0070C0"/>
          <w:sz w:val="24"/>
          <w:szCs w:val="24"/>
          <w:u w:val="single"/>
        </w:rPr>
      </w:pPr>
      <w:r w:rsidRPr="00B5654C">
        <w:rPr>
          <w:sz w:val="24"/>
          <w:szCs w:val="24"/>
        </w:rPr>
        <w:t xml:space="preserve">12.21. certidão negativa de falência expedida pelo distribuidor da sede do fornecedor - </w:t>
      </w:r>
      <w:r w:rsidRPr="00B5654C">
        <w:rPr>
          <w:color w:val="0070C0"/>
          <w:sz w:val="24"/>
          <w:szCs w:val="24"/>
          <w:u w:val="single"/>
        </w:rPr>
        <w:t xml:space="preserve">Lei nº 14.133, de </w:t>
      </w:r>
    </w:p>
    <w:p w14:paraId="0CE1302A" w14:textId="77777777" w:rsidR="000E2AB0" w:rsidRPr="00B5654C" w:rsidRDefault="000E2AB0" w:rsidP="000E2AB0">
      <w:pPr>
        <w:jc w:val="both"/>
        <w:rPr>
          <w:sz w:val="24"/>
          <w:szCs w:val="24"/>
        </w:rPr>
      </w:pPr>
      <w:r w:rsidRPr="00B5654C">
        <w:rPr>
          <w:color w:val="0070C0"/>
          <w:sz w:val="24"/>
          <w:szCs w:val="24"/>
          <w:u w:val="single"/>
        </w:rPr>
        <w:t>2021, art. 69, caput, inciso II</w:t>
      </w:r>
      <w:r w:rsidRPr="00B5654C">
        <w:rPr>
          <w:sz w:val="24"/>
          <w:szCs w:val="24"/>
        </w:rPr>
        <w:t xml:space="preserve">); </w:t>
      </w:r>
    </w:p>
    <w:p w14:paraId="36017541" w14:textId="77777777" w:rsidR="000E2AB0" w:rsidRPr="00B5654C" w:rsidRDefault="000E2AB0" w:rsidP="000E2AB0">
      <w:pPr>
        <w:jc w:val="both"/>
        <w:rPr>
          <w:sz w:val="24"/>
          <w:szCs w:val="24"/>
        </w:rPr>
      </w:pPr>
      <w:r w:rsidRPr="00B5654C">
        <w:rPr>
          <w:sz w:val="24"/>
          <w:szCs w:val="24"/>
        </w:rPr>
        <w:t xml:space="preserve">12.22.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 </w:t>
      </w:r>
    </w:p>
    <w:p w14:paraId="70FC08B7" w14:textId="77777777" w:rsidR="000E2AB0" w:rsidRPr="00B5654C" w:rsidRDefault="000E2AB0" w:rsidP="000E2AB0">
      <w:pPr>
        <w:jc w:val="both"/>
        <w:rPr>
          <w:sz w:val="24"/>
          <w:szCs w:val="24"/>
        </w:rPr>
      </w:pPr>
      <w:r w:rsidRPr="00B5654C">
        <w:rPr>
          <w:sz w:val="24"/>
          <w:szCs w:val="24"/>
        </w:rPr>
        <w:t xml:space="preserve">I - Liquidez Geral (LG) = (Ativo Circulante + Realizável a Longo Prazo) / (Passivo Circulante + Passivo Não Circulante); </w:t>
      </w:r>
    </w:p>
    <w:p w14:paraId="0FE746F9" w14:textId="77777777" w:rsidR="000E2AB0" w:rsidRDefault="000E2AB0" w:rsidP="000E2AB0">
      <w:pPr>
        <w:jc w:val="both"/>
        <w:rPr>
          <w:sz w:val="24"/>
          <w:szCs w:val="24"/>
        </w:rPr>
      </w:pPr>
      <w:r w:rsidRPr="00B5654C">
        <w:rPr>
          <w:sz w:val="24"/>
          <w:szCs w:val="24"/>
        </w:rPr>
        <w:t xml:space="preserve">II - Solvência Geral (SG)= (Ativo Total) / (Passivo Circulante +Passivo não Circulante); e </w:t>
      </w:r>
    </w:p>
    <w:p w14:paraId="369A86EA" w14:textId="77777777" w:rsidR="000E2AB0" w:rsidRPr="00B5654C" w:rsidRDefault="000E2AB0" w:rsidP="000E2AB0">
      <w:pPr>
        <w:jc w:val="both"/>
        <w:rPr>
          <w:sz w:val="24"/>
          <w:szCs w:val="24"/>
        </w:rPr>
      </w:pPr>
      <w:r w:rsidRPr="00B5654C">
        <w:rPr>
          <w:sz w:val="24"/>
          <w:szCs w:val="24"/>
        </w:rPr>
        <w:t>III - Liquidez Corrente (LC) = (Ativo Circulante) / (Passivo Circulante).</w:t>
      </w:r>
    </w:p>
    <w:p w14:paraId="61368B48" w14:textId="77777777" w:rsidR="000E2AB0" w:rsidRPr="00B5654C" w:rsidRDefault="000E2AB0" w:rsidP="000E2AB0">
      <w:pPr>
        <w:jc w:val="both"/>
        <w:rPr>
          <w:sz w:val="24"/>
          <w:szCs w:val="24"/>
        </w:rPr>
      </w:pPr>
      <w:r w:rsidRPr="00B5654C">
        <w:rPr>
          <w:sz w:val="24"/>
          <w:szCs w:val="24"/>
        </w:rPr>
        <w:t xml:space="preserve">12.23. 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 </w:t>
      </w:r>
    </w:p>
    <w:p w14:paraId="048A45EA" w14:textId="77777777" w:rsidR="000E2AB0" w:rsidRPr="00B5654C" w:rsidRDefault="000E2AB0" w:rsidP="000E2AB0">
      <w:pPr>
        <w:jc w:val="both"/>
        <w:rPr>
          <w:b/>
          <w:bCs/>
          <w:sz w:val="24"/>
          <w:szCs w:val="24"/>
        </w:rPr>
      </w:pPr>
      <w:r w:rsidRPr="00B5654C">
        <w:rPr>
          <w:sz w:val="24"/>
          <w:szCs w:val="24"/>
        </w:rPr>
        <w:t>12.24</w:t>
      </w:r>
      <w:r w:rsidRPr="00B5654C">
        <w:rPr>
          <w:b/>
          <w:bCs/>
          <w:sz w:val="24"/>
          <w:szCs w:val="24"/>
        </w:rPr>
        <w:t xml:space="preserve">.  Qualificação Econômico-Financeira. (Justificativa) </w:t>
      </w:r>
    </w:p>
    <w:p w14:paraId="47A8E60B" w14:textId="77777777" w:rsidR="000E2AB0" w:rsidRPr="00B5654C" w:rsidRDefault="000E2AB0" w:rsidP="000E2AB0">
      <w:pPr>
        <w:jc w:val="both"/>
        <w:rPr>
          <w:sz w:val="24"/>
          <w:szCs w:val="24"/>
        </w:rPr>
      </w:pPr>
      <w:r w:rsidRPr="00B5654C">
        <w:rPr>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w:t>
      </w:r>
      <w:r w:rsidRPr="00B5654C">
        <w:rPr>
          <w:sz w:val="24"/>
          <w:szCs w:val="24"/>
        </w:rPr>
        <w:lastRenderedPageBreak/>
        <w:t xml:space="preserve">escolheu este valor por entender ser o mínimo a exigir de uma empresa para se manter um contrato, dentro de um nível de segurança e equilíbrio. </w:t>
      </w:r>
    </w:p>
    <w:p w14:paraId="358E0B23" w14:textId="77777777" w:rsidR="000E2AB0" w:rsidRPr="00B5654C" w:rsidRDefault="000E2AB0" w:rsidP="000E2AB0">
      <w:pPr>
        <w:jc w:val="both"/>
        <w:rPr>
          <w:sz w:val="24"/>
          <w:szCs w:val="24"/>
        </w:rPr>
      </w:pPr>
      <w:r w:rsidRPr="00B5654C">
        <w:rPr>
          <w:sz w:val="24"/>
          <w:szCs w:val="24"/>
        </w:rPr>
        <w:t>12.25.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254E2112" w14:textId="77777777" w:rsidR="000E2AB0" w:rsidRPr="00B5654C" w:rsidRDefault="000E2AB0" w:rsidP="000E2AB0">
      <w:pPr>
        <w:jc w:val="both"/>
        <w:rPr>
          <w:sz w:val="24"/>
          <w:szCs w:val="24"/>
        </w:rPr>
      </w:pPr>
      <w:r w:rsidRPr="00B5654C">
        <w:rPr>
          <w:sz w:val="24"/>
          <w:szCs w:val="24"/>
        </w:rPr>
        <w:t xml:space="preserve">12.26. Desta forma, atende plenamente a Lei Federal nº 14.133/21 limitando-se a exigir índices que demonstrem a capacidade financeira dos licitantes com vistas ao compromisso a ser assumido para plena execução do contrato </w:t>
      </w:r>
    </w:p>
    <w:p w14:paraId="415783D5" w14:textId="77777777" w:rsidR="000E2AB0" w:rsidRPr="00B5654C" w:rsidRDefault="000E2AB0" w:rsidP="000E2AB0">
      <w:pPr>
        <w:jc w:val="both"/>
        <w:rPr>
          <w:sz w:val="24"/>
          <w:szCs w:val="24"/>
        </w:rPr>
      </w:pPr>
      <w:r w:rsidRPr="00B5654C">
        <w:rPr>
          <w:sz w:val="24"/>
          <w:szCs w:val="24"/>
        </w:rPr>
        <w:t xml:space="preserve">12.27. As empresas criadas no exercício financeiro da licitação deverão atender a todas as exigências da habilitação e poderão substituir os demonstrativos contábeis pelo balanço de abertura. </w:t>
      </w:r>
      <w:r w:rsidRPr="00B5654C">
        <w:rPr>
          <w:color w:val="0070C0"/>
          <w:sz w:val="24"/>
          <w:szCs w:val="24"/>
          <w:u w:val="single"/>
        </w:rPr>
        <w:t>(Lei nº 14.133, de 2021, art. 65, §1º</w:t>
      </w:r>
      <w:r w:rsidRPr="00B5654C">
        <w:rPr>
          <w:sz w:val="24"/>
          <w:szCs w:val="24"/>
        </w:rPr>
        <w:t xml:space="preserve">). </w:t>
      </w:r>
    </w:p>
    <w:p w14:paraId="5569697B" w14:textId="77777777" w:rsidR="000E2AB0" w:rsidRPr="00B5654C" w:rsidRDefault="000E2AB0" w:rsidP="000E2AB0">
      <w:pPr>
        <w:jc w:val="both"/>
        <w:rPr>
          <w:sz w:val="24"/>
          <w:szCs w:val="24"/>
        </w:rPr>
      </w:pPr>
      <w:r w:rsidRPr="00B5654C">
        <w:rPr>
          <w:sz w:val="24"/>
          <w:szCs w:val="24"/>
        </w:rPr>
        <w:t xml:space="preserve">12.28. O balanço patrimonial, demonstração de resultado de exercício e demais demonstrações contábeis limitar-se-ão ao último exercício no caso de a pessoa jurídica ter sido constituída há menos de 2 (dois) anos. </w:t>
      </w:r>
      <w:r w:rsidRPr="00B5654C">
        <w:rPr>
          <w:color w:val="0070C0"/>
          <w:sz w:val="24"/>
          <w:szCs w:val="24"/>
          <w:u w:val="single"/>
        </w:rPr>
        <w:t>(Lei nº 14.133, de 2021, art. 69, §6º)</w:t>
      </w:r>
      <w:r w:rsidRPr="00B5654C">
        <w:rPr>
          <w:color w:val="0070C0"/>
          <w:sz w:val="24"/>
          <w:szCs w:val="24"/>
        </w:rPr>
        <w:t xml:space="preserve"> </w:t>
      </w:r>
    </w:p>
    <w:p w14:paraId="48006B20" w14:textId="77777777" w:rsidR="000E2AB0" w:rsidRPr="00B5654C" w:rsidRDefault="000E2AB0" w:rsidP="000E2AB0">
      <w:pPr>
        <w:jc w:val="both"/>
        <w:rPr>
          <w:sz w:val="24"/>
          <w:szCs w:val="24"/>
        </w:rPr>
      </w:pPr>
      <w:r w:rsidRPr="00B5654C">
        <w:rPr>
          <w:sz w:val="24"/>
          <w:szCs w:val="24"/>
        </w:rPr>
        <w:t>12.29. O atendimento dos índices econômicos previstos neste item deverá ser atestado mediante declaração assinada por profissional habilitado da área contábil, apresentada pelo fornecedor.</w:t>
      </w:r>
    </w:p>
    <w:p w14:paraId="531A837D" w14:textId="77777777" w:rsidR="000E2AB0" w:rsidRPr="00B5654C" w:rsidRDefault="000E2AB0" w:rsidP="000E2AB0">
      <w:pPr>
        <w:jc w:val="both"/>
        <w:rPr>
          <w:b/>
          <w:bCs/>
          <w:sz w:val="24"/>
          <w:szCs w:val="24"/>
        </w:rPr>
      </w:pPr>
      <w:r w:rsidRPr="00B5654C">
        <w:rPr>
          <w:b/>
          <w:bCs/>
          <w:sz w:val="24"/>
          <w:szCs w:val="24"/>
        </w:rPr>
        <w:t xml:space="preserve">Qualificação Técnica </w:t>
      </w:r>
    </w:p>
    <w:p w14:paraId="3B333C96" w14:textId="77777777" w:rsidR="000E2AB0" w:rsidRPr="00B5654C" w:rsidRDefault="000E2AB0" w:rsidP="000E2AB0">
      <w:pPr>
        <w:jc w:val="both"/>
        <w:rPr>
          <w:sz w:val="24"/>
          <w:szCs w:val="24"/>
        </w:rPr>
      </w:pPr>
      <w:r w:rsidRPr="00B5654C">
        <w:rPr>
          <w:sz w:val="24"/>
          <w:szCs w:val="24"/>
        </w:rPr>
        <w:t xml:space="preserve">12.30.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w:t>
      </w:r>
    </w:p>
    <w:p w14:paraId="37A808BB" w14:textId="77777777" w:rsidR="000E2AB0" w:rsidRPr="00B5654C" w:rsidRDefault="000E2AB0" w:rsidP="000E2AB0">
      <w:pPr>
        <w:jc w:val="both"/>
        <w:rPr>
          <w:sz w:val="24"/>
          <w:szCs w:val="24"/>
        </w:rPr>
      </w:pPr>
      <w:r w:rsidRPr="00B5654C">
        <w:rPr>
          <w:sz w:val="24"/>
          <w:szCs w:val="24"/>
        </w:rPr>
        <w:t xml:space="preserve">12.31. Os atestados de capacidade técnica poderão ser apresentados em nome da matriz ou da filial do fornecedor. </w:t>
      </w:r>
    </w:p>
    <w:p w14:paraId="4463B74A" w14:textId="77777777" w:rsidR="000E2AB0" w:rsidRPr="00B5654C" w:rsidRDefault="000E2AB0" w:rsidP="000E2AB0">
      <w:pPr>
        <w:jc w:val="both"/>
        <w:rPr>
          <w:sz w:val="24"/>
          <w:szCs w:val="24"/>
        </w:rPr>
      </w:pPr>
      <w:r w:rsidRPr="00B5654C">
        <w:rPr>
          <w:sz w:val="24"/>
          <w:szCs w:val="24"/>
        </w:rPr>
        <w:t xml:space="preserve">12.32.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407B650E" w14:textId="77777777" w:rsidR="000E2AB0" w:rsidRPr="00B5654C" w:rsidRDefault="000E2AB0" w:rsidP="000E2AB0">
      <w:pPr>
        <w:spacing w:before="240"/>
        <w:jc w:val="both"/>
        <w:rPr>
          <w:b/>
          <w:bCs/>
          <w:sz w:val="24"/>
          <w:szCs w:val="24"/>
        </w:rPr>
      </w:pPr>
      <w:r w:rsidRPr="00B5654C">
        <w:rPr>
          <w:b/>
          <w:bCs/>
          <w:sz w:val="24"/>
          <w:szCs w:val="24"/>
        </w:rPr>
        <w:t xml:space="preserve">13. ESTIMATIVAS DO VALOR DA CONTRATAÇÃO </w:t>
      </w:r>
    </w:p>
    <w:p w14:paraId="58E09563" w14:textId="77777777" w:rsidR="000E2AB0" w:rsidRPr="00B5654C" w:rsidRDefault="000E2AB0" w:rsidP="000E2AB0">
      <w:pPr>
        <w:jc w:val="both"/>
        <w:rPr>
          <w:sz w:val="24"/>
          <w:szCs w:val="24"/>
        </w:rPr>
      </w:pPr>
      <w:r w:rsidRPr="00EC23BD">
        <w:rPr>
          <w:sz w:val="24"/>
          <w:szCs w:val="24"/>
        </w:rPr>
        <w:lastRenderedPageBreak/>
        <w:t>13.1.O levantamento do valor mercado foi iniciado em 2025, realizado de forma combinada, prioritariamente,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w:t>
      </w:r>
      <w:r w:rsidRPr="00B5654C">
        <w:rPr>
          <w:sz w:val="24"/>
          <w:szCs w:val="24"/>
        </w:rPr>
        <w:t xml:space="preserve"> pública. Além de pesquisa direta através de orçamentos realizados por fornecedores e também em valores obtidos através de consulta à sites. </w:t>
      </w:r>
    </w:p>
    <w:p w14:paraId="3ACFE5DC" w14:textId="77777777" w:rsidR="000E2AB0" w:rsidRPr="00B5654C" w:rsidRDefault="000E2AB0" w:rsidP="000E2AB0">
      <w:pPr>
        <w:jc w:val="both"/>
        <w:rPr>
          <w:sz w:val="24"/>
          <w:szCs w:val="24"/>
        </w:rPr>
      </w:pPr>
      <w:r w:rsidRPr="00B5654C">
        <w:rPr>
          <w:sz w:val="24"/>
          <w:szCs w:val="24"/>
        </w:rPr>
        <w:t xml:space="preserve">13.2.A partir dos resultados obtidos, realizou-se a consolidação das contratações similares que mais se </w:t>
      </w:r>
    </w:p>
    <w:p w14:paraId="54B1FC2B" w14:textId="77777777" w:rsidR="000E2AB0" w:rsidRPr="00B5654C" w:rsidRDefault="000E2AB0" w:rsidP="000E2AB0">
      <w:pPr>
        <w:jc w:val="both"/>
        <w:rPr>
          <w:sz w:val="24"/>
          <w:szCs w:val="24"/>
        </w:rPr>
      </w:pPr>
      <w:r w:rsidRPr="00B5654C">
        <w:rPr>
          <w:sz w:val="24"/>
          <w:szCs w:val="24"/>
        </w:rPr>
        <w:t xml:space="preserve">aproximam do objeto a ser contratado, resultando num conjunto de arquivos agrupados que compõe o presente certame.  </w:t>
      </w:r>
    </w:p>
    <w:p w14:paraId="4B23CFE4" w14:textId="77777777" w:rsidR="000E2AB0" w:rsidRPr="00B5654C" w:rsidRDefault="000E2AB0" w:rsidP="000E2AB0">
      <w:pPr>
        <w:jc w:val="both"/>
        <w:rPr>
          <w:sz w:val="24"/>
          <w:szCs w:val="24"/>
        </w:rPr>
      </w:pPr>
      <w:r w:rsidRPr="00B5654C">
        <w:rPr>
          <w:sz w:val="24"/>
          <w:szCs w:val="24"/>
        </w:rPr>
        <w:t xml:space="preserve">13.3.O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visa garantir a eficiência, a economicidade e a competição na licitação, Essa estratégia visa garantir que o processo licitatório seja conduzido de forma justa e eficiente, respeitando os princípios constitucionais da administração pública, como legalidade, impessoalidade, moralidade, publicidade e eficiência, a estimativa de custo levou em consideração o risco envolvido na contratação e sua alocação entre contratante e contratado. </w:t>
      </w:r>
    </w:p>
    <w:p w14:paraId="37EB489A" w14:textId="77777777" w:rsidR="000E2AB0" w:rsidRPr="00B5654C" w:rsidRDefault="000E2AB0" w:rsidP="000E2AB0">
      <w:pPr>
        <w:spacing w:before="240"/>
        <w:jc w:val="both"/>
        <w:rPr>
          <w:b/>
          <w:bCs/>
          <w:sz w:val="24"/>
          <w:szCs w:val="24"/>
        </w:rPr>
      </w:pPr>
      <w:r w:rsidRPr="00B5654C">
        <w:rPr>
          <w:b/>
          <w:bCs/>
          <w:sz w:val="24"/>
          <w:szCs w:val="24"/>
        </w:rPr>
        <w:t xml:space="preserve">14. REAJUSTE </w:t>
      </w:r>
    </w:p>
    <w:p w14:paraId="584D0F90" w14:textId="77777777" w:rsidR="000E2AB0" w:rsidRPr="00B5654C" w:rsidRDefault="000E2AB0" w:rsidP="000E2AB0">
      <w:pPr>
        <w:jc w:val="both"/>
        <w:rPr>
          <w:sz w:val="24"/>
          <w:szCs w:val="24"/>
        </w:rPr>
      </w:pPr>
      <w:r w:rsidRPr="00B5654C">
        <w:rPr>
          <w:sz w:val="24"/>
          <w:szCs w:val="24"/>
        </w:rPr>
        <w:t>14.1. Os preços inicialmente contratados são fixos e irreajustáveis no prazo de um ano contado da data da proposta.</w:t>
      </w:r>
    </w:p>
    <w:p w14:paraId="1F5AFC6E" w14:textId="77777777" w:rsidR="000E2AB0" w:rsidRPr="00B5654C" w:rsidRDefault="000E2AB0" w:rsidP="000E2AB0">
      <w:pPr>
        <w:jc w:val="both"/>
        <w:rPr>
          <w:sz w:val="24"/>
          <w:szCs w:val="24"/>
        </w:rPr>
      </w:pPr>
      <w:r w:rsidRPr="00B5654C">
        <w:rPr>
          <w:sz w:val="24"/>
          <w:szCs w:val="24"/>
        </w:rPr>
        <w:t xml:space="preserve">14.2.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 </w:t>
      </w:r>
    </w:p>
    <w:p w14:paraId="0092B7C5" w14:textId="77777777" w:rsidR="000E2AB0" w:rsidRPr="00B5654C" w:rsidRDefault="000E2AB0" w:rsidP="000E2AB0">
      <w:pPr>
        <w:jc w:val="both"/>
        <w:rPr>
          <w:sz w:val="24"/>
          <w:szCs w:val="24"/>
        </w:rPr>
      </w:pPr>
      <w:r w:rsidRPr="00B5654C">
        <w:rPr>
          <w:sz w:val="24"/>
          <w:szCs w:val="24"/>
        </w:rPr>
        <w:t xml:space="preserve">14.3. Nos reajustes subsequentes ao primeiro, o interregno mínimo de um ano será contado a partir dos efeitos financeiros do último reajuste. </w:t>
      </w:r>
    </w:p>
    <w:p w14:paraId="17A0AFB3" w14:textId="77777777" w:rsidR="000E2AB0" w:rsidRPr="00B5654C" w:rsidRDefault="000E2AB0" w:rsidP="000E2AB0">
      <w:pPr>
        <w:jc w:val="both"/>
        <w:rPr>
          <w:sz w:val="24"/>
          <w:szCs w:val="24"/>
        </w:rPr>
      </w:pPr>
      <w:r w:rsidRPr="00B5654C">
        <w:rPr>
          <w:sz w:val="24"/>
          <w:szCs w:val="24"/>
        </w:rPr>
        <w:t xml:space="preserve">14.4. No caso de atraso ou não divulgação do(s) índice (s) de reajustamento, o contratante pagará ao contratado a importância calculada pela última variação </w:t>
      </w:r>
      <w:r w:rsidRPr="00B5654C">
        <w:rPr>
          <w:sz w:val="24"/>
          <w:szCs w:val="24"/>
        </w:rPr>
        <w:lastRenderedPageBreak/>
        <w:t xml:space="preserve">conhecida, liquidando a diferença correspondente tão logo seja(m) divulgado(s) o(s) índice(s) definitivo(s). </w:t>
      </w:r>
    </w:p>
    <w:p w14:paraId="0A81232C" w14:textId="77777777" w:rsidR="000E2AB0" w:rsidRPr="00B5654C" w:rsidRDefault="000E2AB0" w:rsidP="000E2AB0">
      <w:pPr>
        <w:jc w:val="both"/>
        <w:rPr>
          <w:sz w:val="24"/>
          <w:szCs w:val="24"/>
        </w:rPr>
      </w:pPr>
      <w:r w:rsidRPr="00B5654C">
        <w:rPr>
          <w:sz w:val="24"/>
          <w:szCs w:val="24"/>
        </w:rPr>
        <w:t xml:space="preserve">14.5 Nas aferições finais, o(s) índice(s) utilizado(s) para reajuste será(ão), obrigatoriamente, o(s) definitivo(s). </w:t>
      </w:r>
    </w:p>
    <w:p w14:paraId="172F165B" w14:textId="77777777" w:rsidR="000E2AB0" w:rsidRPr="00B5654C" w:rsidRDefault="000E2AB0" w:rsidP="000E2AB0">
      <w:pPr>
        <w:jc w:val="both"/>
        <w:rPr>
          <w:sz w:val="24"/>
          <w:szCs w:val="24"/>
        </w:rPr>
      </w:pPr>
      <w:r w:rsidRPr="00B5654C">
        <w:rPr>
          <w:sz w:val="24"/>
          <w:szCs w:val="24"/>
        </w:rPr>
        <w:t xml:space="preserve">14.6. Caso o(s) índice(s) estabelecido(s) para reajustamento venha(m) a ser extinto(s) ou de qualquer forma não possa(m) mais ser utilizado(s), será(ão) adotado(s), em substituição, o(s) que vier(em) a ser determinado(s) pela legislação então em vigor. </w:t>
      </w:r>
    </w:p>
    <w:p w14:paraId="04796835" w14:textId="77777777" w:rsidR="000E2AB0" w:rsidRPr="00B5654C" w:rsidRDefault="000E2AB0" w:rsidP="000E2AB0">
      <w:pPr>
        <w:jc w:val="both"/>
        <w:rPr>
          <w:sz w:val="24"/>
          <w:szCs w:val="24"/>
        </w:rPr>
      </w:pPr>
      <w:r w:rsidRPr="00B5654C">
        <w:rPr>
          <w:sz w:val="24"/>
          <w:szCs w:val="24"/>
        </w:rPr>
        <w:t xml:space="preserve">14.7. Na ausência de previsão legal quanto ao índice substituto, as partes elegerão novo índice oficial, para reajustamento do preço do valor remanescente, por meio de termo aditivo.  </w:t>
      </w:r>
    </w:p>
    <w:p w14:paraId="409F6B7E" w14:textId="77777777" w:rsidR="000E2AB0" w:rsidRPr="00B5654C" w:rsidRDefault="000E2AB0" w:rsidP="000E2AB0">
      <w:pPr>
        <w:jc w:val="both"/>
        <w:rPr>
          <w:sz w:val="24"/>
          <w:szCs w:val="24"/>
        </w:rPr>
      </w:pPr>
      <w:r w:rsidRPr="00B5654C">
        <w:rPr>
          <w:sz w:val="24"/>
          <w:szCs w:val="24"/>
        </w:rPr>
        <w:t xml:space="preserve">14.8.O reajuste será realizado por apostilamento. </w:t>
      </w:r>
    </w:p>
    <w:p w14:paraId="3EEBA5BD" w14:textId="77777777" w:rsidR="000E2AB0" w:rsidRPr="00B5654C" w:rsidRDefault="000E2AB0" w:rsidP="000E2AB0">
      <w:pPr>
        <w:jc w:val="both"/>
        <w:rPr>
          <w:sz w:val="24"/>
          <w:szCs w:val="24"/>
        </w:rPr>
      </w:pPr>
      <w:r w:rsidRPr="00B5654C">
        <w:rPr>
          <w:sz w:val="24"/>
          <w:szCs w:val="24"/>
        </w:rPr>
        <w:t xml:space="preserve">14.9. O prazo para resposta ao pedido de reajuste de preços em sentido amplo será de 30 dias, prorrogáveis </w:t>
      </w:r>
    </w:p>
    <w:p w14:paraId="71422776" w14:textId="77777777" w:rsidR="000E2AB0" w:rsidRPr="00B5654C" w:rsidRDefault="000E2AB0" w:rsidP="000E2AB0">
      <w:pPr>
        <w:jc w:val="both"/>
        <w:rPr>
          <w:sz w:val="24"/>
          <w:szCs w:val="24"/>
        </w:rPr>
      </w:pPr>
      <w:r w:rsidRPr="00B5654C">
        <w:rPr>
          <w:sz w:val="24"/>
          <w:szCs w:val="24"/>
        </w:rPr>
        <w:t xml:space="preserve">em caso de justificativa do Contratante, contados da data do requerimento, devidamente fundamento e </w:t>
      </w:r>
    </w:p>
    <w:p w14:paraId="11F0D7FA" w14:textId="77777777" w:rsidR="000E2AB0" w:rsidRPr="00B5654C" w:rsidRDefault="000E2AB0" w:rsidP="000E2AB0">
      <w:pPr>
        <w:jc w:val="both"/>
        <w:rPr>
          <w:sz w:val="24"/>
          <w:szCs w:val="24"/>
        </w:rPr>
      </w:pPr>
      <w:r w:rsidRPr="00B5654C">
        <w:rPr>
          <w:sz w:val="24"/>
          <w:szCs w:val="24"/>
        </w:rPr>
        <w:t xml:space="preserve">instruído com comprovação da ocorrência álea ordinária ou extraordinária. </w:t>
      </w:r>
    </w:p>
    <w:p w14:paraId="5F9A39E8" w14:textId="77777777" w:rsidR="000E2AB0" w:rsidRPr="00B5654C" w:rsidRDefault="000E2AB0" w:rsidP="000E2AB0">
      <w:pPr>
        <w:spacing w:before="240"/>
        <w:jc w:val="both"/>
        <w:rPr>
          <w:b/>
          <w:bCs/>
          <w:sz w:val="24"/>
          <w:szCs w:val="24"/>
        </w:rPr>
      </w:pPr>
      <w:r w:rsidRPr="00B5654C">
        <w:rPr>
          <w:b/>
          <w:bCs/>
          <w:sz w:val="24"/>
          <w:szCs w:val="24"/>
        </w:rPr>
        <w:t xml:space="preserve">15. DA PARTICIPAÇÃO DE CONSORCIO </w:t>
      </w:r>
    </w:p>
    <w:p w14:paraId="3AAC59F0" w14:textId="77777777" w:rsidR="000E2AB0" w:rsidRPr="00B5654C" w:rsidRDefault="000E2AB0" w:rsidP="000E2AB0">
      <w:pPr>
        <w:jc w:val="both"/>
        <w:rPr>
          <w:sz w:val="24"/>
          <w:szCs w:val="24"/>
        </w:rPr>
      </w:pPr>
      <w:r w:rsidRPr="00B5654C">
        <w:rPr>
          <w:sz w:val="24"/>
          <w:szCs w:val="24"/>
        </w:rPr>
        <w:t xml:space="preserve">Trata-se da vedação da participação de consórcios quanto ao registro de preço para contratação de empresa especializada para fornecimento de </w:t>
      </w:r>
      <w:r>
        <w:rPr>
          <w:sz w:val="24"/>
          <w:szCs w:val="24"/>
        </w:rPr>
        <w:t>gêneros alimentícios</w:t>
      </w:r>
      <w:r w:rsidRPr="00B5654C">
        <w:rPr>
          <w:sz w:val="24"/>
          <w:szCs w:val="24"/>
        </w:rPr>
        <w:t xml:space="preserve">. </w:t>
      </w:r>
    </w:p>
    <w:p w14:paraId="0103322B" w14:textId="77777777" w:rsidR="000E2AB0" w:rsidRPr="00B5654C" w:rsidRDefault="000E2AB0" w:rsidP="000E2AB0">
      <w:pPr>
        <w:jc w:val="both"/>
        <w:rPr>
          <w:sz w:val="24"/>
          <w:szCs w:val="24"/>
        </w:rPr>
      </w:pPr>
      <w:r w:rsidRPr="00B5654C">
        <w:rPr>
          <w:sz w:val="24"/>
          <w:szCs w:val="24"/>
        </w:rPr>
        <w:t xml:space="preserve">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 </w:t>
      </w:r>
    </w:p>
    <w:p w14:paraId="72A85743" w14:textId="77777777" w:rsidR="000E2AB0" w:rsidRPr="00B5654C" w:rsidRDefault="000E2AB0" w:rsidP="000E2AB0">
      <w:pPr>
        <w:jc w:val="both"/>
        <w:rPr>
          <w:sz w:val="24"/>
          <w:szCs w:val="24"/>
        </w:rPr>
      </w:pPr>
      <w:r w:rsidRPr="00B5654C">
        <w:rPr>
          <w:sz w:val="24"/>
          <w:szCs w:val="24"/>
        </w:rPr>
        <w:t xml:space="preserve">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w:t>
      </w:r>
      <w:r w:rsidRPr="00B5654C">
        <w:rPr>
          <w:sz w:val="24"/>
          <w:szCs w:val="24"/>
        </w:rPr>
        <w:lastRenderedPageBreak/>
        <w:t xml:space="preserve">empresas, as mesmas formalizariam acordo para eliminar a competição caso estivessem reunidas em consórcio. </w:t>
      </w:r>
    </w:p>
    <w:p w14:paraId="3F2895A9" w14:textId="77777777" w:rsidR="000E2AB0" w:rsidRPr="00B5654C" w:rsidRDefault="000E2AB0" w:rsidP="000E2AB0">
      <w:pPr>
        <w:jc w:val="both"/>
        <w:rPr>
          <w:sz w:val="24"/>
          <w:szCs w:val="24"/>
        </w:rPr>
      </w:pPr>
      <w:r w:rsidRPr="00B5654C">
        <w:rPr>
          <w:sz w:val="24"/>
          <w:szCs w:val="24"/>
        </w:rPr>
        <w:t xml:space="preserve">Diante de todo o exposto e, considerando que existem diversas empresas com capacidade para fornecer os serviços a serem contratados facilmente comprovados através do número de cotações inseridas no processo, fica vedada à participação de consórcios na licitação. </w:t>
      </w:r>
    </w:p>
    <w:p w14:paraId="13023E34" w14:textId="77777777" w:rsidR="000E2AB0" w:rsidRPr="00B5654C" w:rsidRDefault="000E2AB0" w:rsidP="000E2AB0">
      <w:pPr>
        <w:spacing w:before="240"/>
        <w:jc w:val="both"/>
        <w:rPr>
          <w:b/>
          <w:bCs/>
          <w:sz w:val="24"/>
          <w:szCs w:val="24"/>
        </w:rPr>
      </w:pPr>
      <w:r w:rsidRPr="00B5654C">
        <w:rPr>
          <w:b/>
          <w:bCs/>
          <w:sz w:val="24"/>
          <w:szCs w:val="24"/>
        </w:rPr>
        <w:t xml:space="preserve">16. ADESÃO A ATA DE REGISTRO DE PREÇO </w:t>
      </w:r>
    </w:p>
    <w:p w14:paraId="58190125" w14:textId="77777777" w:rsidR="000E2AB0" w:rsidRPr="00B5654C" w:rsidRDefault="000E2AB0" w:rsidP="000E2AB0">
      <w:pPr>
        <w:jc w:val="both"/>
        <w:rPr>
          <w:sz w:val="24"/>
          <w:szCs w:val="24"/>
        </w:rPr>
      </w:pPr>
      <w:r w:rsidRPr="00B5654C">
        <w:rPr>
          <w:sz w:val="24"/>
          <w:szCs w:val="24"/>
        </w:rPr>
        <w:t xml:space="preserve">De acordo com a referidas leis 14.133/2021 e 14.770/2023 e regulamentos vigentes, a adesão às atas de registro de preços revela a oportunidade de cooperação Inter federativa e possui base consensual, a adesão à ata de outro município, em tese, uma solução eficiente considerando a dificuldade de realizar licitações frequentes, seja falta de pessoal, estrutura adequada ou outras dificuldades encontradas pelos os entes federados e considerando o objeto licitado por este instrumento   e a especificação deste objeto, nesse ponto adesão à ata para outro ente federado será viabilizado.  </w:t>
      </w:r>
    </w:p>
    <w:p w14:paraId="524DC161" w14:textId="77777777" w:rsidR="000E2AB0" w:rsidRPr="00B5654C" w:rsidRDefault="000E2AB0" w:rsidP="000E2AB0">
      <w:pPr>
        <w:spacing w:before="240"/>
        <w:jc w:val="both"/>
        <w:rPr>
          <w:b/>
          <w:bCs/>
          <w:sz w:val="24"/>
          <w:szCs w:val="24"/>
        </w:rPr>
      </w:pPr>
      <w:r w:rsidRPr="00B5654C">
        <w:rPr>
          <w:b/>
          <w:bCs/>
          <w:sz w:val="24"/>
          <w:szCs w:val="24"/>
        </w:rPr>
        <w:t xml:space="preserve">17. ADEQUAÇÃO ORÇAMENTÁRIA </w:t>
      </w:r>
    </w:p>
    <w:p w14:paraId="0C009762" w14:textId="77777777" w:rsidR="000E2AB0" w:rsidRPr="00B5654C" w:rsidRDefault="000E2AB0" w:rsidP="000E2AB0">
      <w:pPr>
        <w:jc w:val="both"/>
        <w:rPr>
          <w:sz w:val="24"/>
          <w:szCs w:val="24"/>
        </w:rPr>
      </w:pPr>
      <w:r w:rsidRPr="00B5654C">
        <w:rPr>
          <w:sz w:val="24"/>
          <w:szCs w:val="24"/>
        </w:rPr>
        <w:t>17.1. As despesas oriundas da presente aquisição correrão por conta de todas as dotações vigentes, conforme especificado pelas Secretarias no momento do empenho.</w:t>
      </w:r>
    </w:p>
    <w:p w14:paraId="0DBC48B8" w14:textId="77777777" w:rsidR="000E2AB0" w:rsidRPr="00B5654C" w:rsidRDefault="000E2AB0" w:rsidP="000E2AB0">
      <w:pPr>
        <w:jc w:val="both"/>
        <w:rPr>
          <w:sz w:val="24"/>
          <w:szCs w:val="24"/>
        </w:rPr>
      </w:pP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11"/>
        <w:gridCol w:w="1865"/>
        <w:gridCol w:w="1325"/>
        <w:gridCol w:w="1058"/>
        <w:gridCol w:w="2535"/>
      </w:tblGrid>
      <w:tr w:rsidR="000E2AB0" w:rsidRPr="00B60141" w14:paraId="4818C210" w14:textId="77777777" w:rsidTr="00FC7595">
        <w:trPr>
          <w:trHeight w:val="409"/>
        </w:trPr>
        <w:tc>
          <w:tcPr>
            <w:tcW w:w="839" w:type="pct"/>
            <w:vAlign w:val="center"/>
          </w:tcPr>
          <w:p w14:paraId="0B3E8494" w14:textId="77777777" w:rsidR="000E2AB0" w:rsidRPr="00B60141" w:rsidRDefault="000E2AB0" w:rsidP="00FC7595">
            <w:pPr>
              <w:spacing w:line="240" w:lineRule="auto"/>
              <w:jc w:val="center"/>
              <w:rPr>
                <w:b/>
                <w:sz w:val="24"/>
                <w:szCs w:val="24"/>
              </w:rPr>
            </w:pPr>
            <w:bookmarkStart w:id="56" w:name="_Hlk210922840"/>
            <w:bookmarkEnd w:id="52"/>
            <w:r w:rsidRPr="00B60141">
              <w:rPr>
                <w:b/>
                <w:sz w:val="24"/>
                <w:szCs w:val="24"/>
                <w:lang w:val="pt-BR"/>
              </w:rPr>
              <w:t>Órgão</w:t>
            </w:r>
            <w:r w:rsidRPr="00B60141">
              <w:rPr>
                <w:b/>
                <w:sz w:val="24"/>
                <w:szCs w:val="24"/>
              </w:rPr>
              <w:t>/</w:t>
            </w:r>
            <w:r w:rsidRPr="00B60141">
              <w:rPr>
                <w:b/>
                <w:sz w:val="24"/>
                <w:szCs w:val="24"/>
                <w:lang w:val="pt-BR"/>
              </w:rPr>
              <w:t>Unidade</w:t>
            </w:r>
          </w:p>
        </w:tc>
        <w:tc>
          <w:tcPr>
            <w:tcW w:w="915" w:type="pct"/>
            <w:vAlign w:val="center"/>
          </w:tcPr>
          <w:p w14:paraId="7870CB0C" w14:textId="77777777" w:rsidR="000E2AB0" w:rsidRPr="00B60141" w:rsidRDefault="000E2AB0" w:rsidP="00FC7595">
            <w:pPr>
              <w:spacing w:line="240" w:lineRule="auto"/>
              <w:jc w:val="center"/>
              <w:rPr>
                <w:b/>
                <w:sz w:val="24"/>
                <w:szCs w:val="24"/>
              </w:rPr>
            </w:pPr>
            <w:r w:rsidRPr="00B60141">
              <w:rPr>
                <w:b/>
                <w:sz w:val="24"/>
                <w:szCs w:val="24"/>
              </w:rPr>
              <w:t>Funcional-Programática</w:t>
            </w:r>
          </w:p>
        </w:tc>
        <w:tc>
          <w:tcPr>
            <w:tcW w:w="689" w:type="pct"/>
            <w:vAlign w:val="center"/>
          </w:tcPr>
          <w:p w14:paraId="1A2A8EC9" w14:textId="77777777" w:rsidR="000E2AB0" w:rsidRPr="00B60141" w:rsidRDefault="000E2AB0" w:rsidP="00FC7595">
            <w:pPr>
              <w:spacing w:line="240" w:lineRule="auto"/>
              <w:jc w:val="center"/>
              <w:rPr>
                <w:b/>
                <w:sz w:val="24"/>
                <w:szCs w:val="24"/>
              </w:rPr>
            </w:pPr>
            <w:r w:rsidRPr="00B60141">
              <w:rPr>
                <w:b/>
                <w:sz w:val="24"/>
                <w:szCs w:val="24"/>
                <w:lang w:val="pt-BR"/>
              </w:rPr>
              <w:t>Natureza</w:t>
            </w:r>
            <w:r w:rsidRPr="00B60141">
              <w:rPr>
                <w:b/>
                <w:sz w:val="24"/>
                <w:szCs w:val="24"/>
              </w:rPr>
              <w:t xml:space="preserve"> Da Despesa</w:t>
            </w:r>
          </w:p>
        </w:tc>
        <w:tc>
          <w:tcPr>
            <w:tcW w:w="619" w:type="pct"/>
            <w:vAlign w:val="center"/>
          </w:tcPr>
          <w:p w14:paraId="6DB47F92" w14:textId="77777777" w:rsidR="000E2AB0" w:rsidRPr="00B60141" w:rsidRDefault="000E2AB0" w:rsidP="00FC7595">
            <w:pPr>
              <w:spacing w:line="240" w:lineRule="auto"/>
              <w:jc w:val="center"/>
              <w:rPr>
                <w:b/>
                <w:sz w:val="24"/>
                <w:szCs w:val="24"/>
              </w:rPr>
            </w:pPr>
            <w:r w:rsidRPr="00B60141">
              <w:rPr>
                <w:b/>
                <w:sz w:val="24"/>
                <w:szCs w:val="24"/>
              </w:rPr>
              <w:t>Fonte de Recursos</w:t>
            </w:r>
          </w:p>
        </w:tc>
        <w:tc>
          <w:tcPr>
            <w:tcW w:w="1938" w:type="pct"/>
            <w:vAlign w:val="center"/>
          </w:tcPr>
          <w:p w14:paraId="408EF9FA" w14:textId="77777777" w:rsidR="000E2AB0" w:rsidRPr="00B60141" w:rsidRDefault="000E2AB0" w:rsidP="00FC7595">
            <w:pPr>
              <w:spacing w:before="120" w:after="120" w:line="240" w:lineRule="auto"/>
              <w:jc w:val="center"/>
              <w:rPr>
                <w:b/>
                <w:sz w:val="24"/>
                <w:szCs w:val="24"/>
              </w:rPr>
            </w:pPr>
            <w:r w:rsidRPr="00B60141">
              <w:rPr>
                <w:b/>
                <w:sz w:val="24"/>
                <w:szCs w:val="24"/>
              </w:rPr>
              <w:t>Secretarias</w:t>
            </w:r>
          </w:p>
        </w:tc>
      </w:tr>
      <w:tr w:rsidR="000E2AB0" w:rsidRPr="00B60141" w14:paraId="230CEE8A" w14:textId="77777777" w:rsidTr="00FC7595">
        <w:trPr>
          <w:trHeight w:val="409"/>
        </w:trPr>
        <w:tc>
          <w:tcPr>
            <w:tcW w:w="839" w:type="pct"/>
            <w:vAlign w:val="center"/>
          </w:tcPr>
          <w:p w14:paraId="78D9BC45" w14:textId="77777777" w:rsidR="000E2AB0" w:rsidRPr="003E088C" w:rsidRDefault="000E2AB0" w:rsidP="00FC7595">
            <w:pPr>
              <w:jc w:val="center"/>
              <w:rPr>
                <w:bCs/>
                <w:sz w:val="24"/>
                <w:szCs w:val="24"/>
              </w:rPr>
            </w:pPr>
            <w:r w:rsidRPr="003E088C">
              <w:rPr>
                <w:sz w:val="24"/>
                <w:szCs w:val="24"/>
              </w:rPr>
              <w:t>02.12</w:t>
            </w:r>
            <w:r>
              <w:rPr>
                <w:sz w:val="24"/>
                <w:szCs w:val="24"/>
              </w:rPr>
              <w:t>.01</w:t>
            </w:r>
          </w:p>
        </w:tc>
        <w:tc>
          <w:tcPr>
            <w:tcW w:w="915" w:type="pct"/>
            <w:vAlign w:val="center"/>
          </w:tcPr>
          <w:p w14:paraId="5418A8D0" w14:textId="77777777" w:rsidR="000E2AB0" w:rsidRPr="003E088C" w:rsidRDefault="000E2AB0" w:rsidP="00FC7595">
            <w:pPr>
              <w:jc w:val="center"/>
              <w:rPr>
                <w:bCs/>
                <w:sz w:val="24"/>
                <w:szCs w:val="24"/>
              </w:rPr>
            </w:pPr>
            <w:r w:rsidRPr="003E088C">
              <w:rPr>
                <w:sz w:val="24"/>
                <w:szCs w:val="24"/>
              </w:rPr>
              <w:t>27.812.1010.2120</w:t>
            </w:r>
          </w:p>
        </w:tc>
        <w:tc>
          <w:tcPr>
            <w:tcW w:w="689" w:type="pct"/>
            <w:vAlign w:val="center"/>
          </w:tcPr>
          <w:p w14:paraId="5111163E" w14:textId="77777777" w:rsidR="000E2AB0" w:rsidRPr="003E088C" w:rsidRDefault="000E2AB0" w:rsidP="00FC7595">
            <w:pPr>
              <w:jc w:val="center"/>
              <w:rPr>
                <w:bCs/>
                <w:sz w:val="24"/>
                <w:szCs w:val="24"/>
              </w:rPr>
            </w:pPr>
            <w:r w:rsidRPr="003E088C">
              <w:rPr>
                <w:color w:val="000000"/>
                <w:sz w:val="24"/>
                <w:szCs w:val="24"/>
                <w:lang w:eastAsia="pt-BR"/>
              </w:rPr>
              <w:t>3.3.90.00.00</w:t>
            </w:r>
          </w:p>
        </w:tc>
        <w:tc>
          <w:tcPr>
            <w:tcW w:w="619" w:type="pct"/>
            <w:vAlign w:val="center"/>
          </w:tcPr>
          <w:p w14:paraId="178F2AD5" w14:textId="77777777" w:rsidR="000E2AB0" w:rsidRPr="003E088C" w:rsidRDefault="000E2AB0" w:rsidP="00FC7595">
            <w:pPr>
              <w:jc w:val="center"/>
              <w:rPr>
                <w:bCs/>
                <w:sz w:val="24"/>
                <w:szCs w:val="24"/>
              </w:rPr>
            </w:pPr>
            <w:r w:rsidRPr="003E088C">
              <w:rPr>
                <w:sz w:val="24"/>
                <w:szCs w:val="24"/>
              </w:rPr>
              <w:t>1.1.500</w:t>
            </w:r>
          </w:p>
        </w:tc>
        <w:tc>
          <w:tcPr>
            <w:tcW w:w="1938" w:type="pct"/>
            <w:vAlign w:val="center"/>
          </w:tcPr>
          <w:p w14:paraId="6A6AECD7" w14:textId="77777777" w:rsidR="000E2AB0" w:rsidRPr="003E088C" w:rsidRDefault="000E2AB0" w:rsidP="00FC7595">
            <w:pPr>
              <w:spacing w:before="120" w:after="120" w:line="240" w:lineRule="auto"/>
              <w:jc w:val="both"/>
              <w:rPr>
                <w:bCs/>
                <w:sz w:val="24"/>
                <w:szCs w:val="24"/>
                <w:lang w:val="pt-BR"/>
              </w:rPr>
            </w:pPr>
            <w:r w:rsidRPr="003E088C">
              <w:rPr>
                <w:color w:val="000000"/>
                <w:sz w:val="24"/>
                <w:szCs w:val="24"/>
                <w:shd w:val="clear" w:color="auto" w:fill="FFFFFF"/>
                <w:lang w:val="pt-BR"/>
              </w:rPr>
              <w:t>Secretaria Municipal de Esporte e Lazer</w:t>
            </w:r>
          </w:p>
        </w:tc>
      </w:tr>
      <w:tr w:rsidR="000E2AB0" w:rsidRPr="00B60141" w14:paraId="7A644810" w14:textId="77777777" w:rsidTr="00FC7595">
        <w:trPr>
          <w:trHeight w:val="409"/>
        </w:trPr>
        <w:tc>
          <w:tcPr>
            <w:tcW w:w="839" w:type="pct"/>
            <w:vAlign w:val="center"/>
          </w:tcPr>
          <w:p w14:paraId="4227F654" w14:textId="77777777" w:rsidR="000E2AB0" w:rsidRPr="003E088C" w:rsidRDefault="000E2AB0" w:rsidP="00FC7595">
            <w:pPr>
              <w:jc w:val="center"/>
              <w:rPr>
                <w:bCs/>
                <w:sz w:val="24"/>
                <w:szCs w:val="24"/>
              </w:rPr>
            </w:pPr>
            <w:r w:rsidRPr="003E088C">
              <w:rPr>
                <w:sz w:val="24"/>
                <w:szCs w:val="24"/>
              </w:rPr>
              <w:t>02.12</w:t>
            </w:r>
            <w:r>
              <w:rPr>
                <w:sz w:val="24"/>
                <w:szCs w:val="24"/>
              </w:rPr>
              <w:t>.02</w:t>
            </w:r>
          </w:p>
        </w:tc>
        <w:tc>
          <w:tcPr>
            <w:tcW w:w="915" w:type="pct"/>
            <w:vAlign w:val="center"/>
          </w:tcPr>
          <w:p w14:paraId="1221D853" w14:textId="77777777" w:rsidR="000E2AB0" w:rsidRPr="003E088C" w:rsidRDefault="000E2AB0" w:rsidP="00FC7595">
            <w:pPr>
              <w:jc w:val="center"/>
              <w:rPr>
                <w:bCs/>
                <w:sz w:val="24"/>
                <w:szCs w:val="24"/>
              </w:rPr>
            </w:pPr>
            <w:r w:rsidRPr="003E088C">
              <w:rPr>
                <w:sz w:val="24"/>
                <w:szCs w:val="24"/>
              </w:rPr>
              <w:t>27.812.1010.2121</w:t>
            </w:r>
          </w:p>
        </w:tc>
        <w:tc>
          <w:tcPr>
            <w:tcW w:w="689" w:type="pct"/>
            <w:vAlign w:val="center"/>
          </w:tcPr>
          <w:p w14:paraId="37749988" w14:textId="77777777" w:rsidR="000E2AB0" w:rsidRPr="003E088C" w:rsidRDefault="000E2AB0" w:rsidP="00FC7595">
            <w:pPr>
              <w:jc w:val="center"/>
              <w:rPr>
                <w:bCs/>
                <w:sz w:val="24"/>
                <w:szCs w:val="24"/>
              </w:rPr>
            </w:pPr>
            <w:r w:rsidRPr="003E088C">
              <w:rPr>
                <w:color w:val="000000"/>
                <w:sz w:val="24"/>
                <w:szCs w:val="24"/>
                <w:lang w:eastAsia="pt-BR"/>
              </w:rPr>
              <w:t>3.3.90.00.00</w:t>
            </w:r>
          </w:p>
        </w:tc>
        <w:tc>
          <w:tcPr>
            <w:tcW w:w="619" w:type="pct"/>
            <w:vAlign w:val="center"/>
          </w:tcPr>
          <w:p w14:paraId="0F32C4C9" w14:textId="77777777" w:rsidR="000E2AB0" w:rsidRPr="003E088C" w:rsidRDefault="000E2AB0" w:rsidP="00FC7595">
            <w:pPr>
              <w:jc w:val="center"/>
              <w:rPr>
                <w:bCs/>
                <w:sz w:val="24"/>
                <w:szCs w:val="24"/>
              </w:rPr>
            </w:pPr>
            <w:r w:rsidRPr="003E088C">
              <w:rPr>
                <w:sz w:val="24"/>
                <w:szCs w:val="24"/>
              </w:rPr>
              <w:t>1.1.500</w:t>
            </w:r>
          </w:p>
        </w:tc>
        <w:tc>
          <w:tcPr>
            <w:tcW w:w="1938" w:type="pct"/>
            <w:vAlign w:val="center"/>
          </w:tcPr>
          <w:p w14:paraId="29B40659" w14:textId="77777777" w:rsidR="000E2AB0" w:rsidRPr="003E088C" w:rsidRDefault="000E2AB0" w:rsidP="00FC7595">
            <w:pPr>
              <w:spacing w:before="120" w:after="120" w:line="240" w:lineRule="auto"/>
              <w:jc w:val="both"/>
              <w:rPr>
                <w:bCs/>
                <w:sz w:val="24"/>
                <w:szCs w:val="24"/>
                <w:lang w:val="pt-BR"/>
              </w:rPr>
            </w:pPr>
            <w:r w:rsidRPr="003E088C">
              <w:rPr>
                <w:color w:val="000000"/>
                <w:sz w:val="24"/>
                <w:szCs w:val="24"/>
                <w:shd w:val="clear" w:color="auto" w:fill="FFFFFF"/>
                <w:lang w:val="pt-BR"/>
              </w:rPr>
              <w:t>Secretaria Municipal de Esporte e Lazer</w:t>
            </w:r>
          </w:p>
        </w:tc>
      </w:tr>
      <w:tr w:rsidR="000E2AB0" w:rsidRPr="00B60141" w14:paraId="5E03B48C" w14:textId="77777777" w:rsidTr="00FC7595">
        <w:trPr>
          <w:trHeight w:val="409"/>
        </w:trPr>
        <w:tc>
          <w:tcPr>
            <w:tcW w:w="839" w:type="pct"/>
            <w:vAlign w:val="center"/>
          </w:tcPr>
          <w:p w14:paraId="742D95CE" w14:textId="77777777" w:rsidR="000E2AB0" w:rsidRPr="003E088C" w:rsidRDefault="000E2AB0" w:rsidP="00FC7595">
            <w:pPr>
              <w:jc w:val="center"/>
              <w:rPr>
                <w:bCs/>
                <w:sz w:val="24"/>
                <w:szCs w:val="24"/>
                <w:lang w:val="pt-BR"/>
              </w:rPr>
            </w:pPr>
            <w:r w:rsidRPr="003E088C">
              <w:rPr>
                <w:color w:val="000000"/>
                <w:sz w:val="24"/>
                <w:szCs w:val="24"/>
                <w:lang w:eastAsia="pt-BR"/>
              </w:rPr>
              <w:t>02.05.01</w:t>
            </w:r>
          </w:p>
        </w:tc>
        <w:tc>
          <w:tcPr>
            <w:tcW w:w="915" w:type="pct"/>
            <w:vAlign w:val="center"/>
          </w:tcPr>
          <w:p w14:paraId="13D8F3C1" w14:textId="77777777" w:rsidR="000E2AB0" w:rsidRPr="003E088C" w:rsidRDefault="000E2AB0" w:rsidP="00FC7595">
            <w:pPr>
              <w:jc w:val="center"/>
              <w:rPr>
                <w:bCs/>
                <w:sz w:val="24"/>
                <w:szCs w:val="24"/>
                <w:lang w:val="pt-BR"/>
              </w:rPr>
            </w:pPr>
            <w:r w:rsidRPr="003E088C">
              <w:rPr>
                <w:color w:val="000000"/>
                <w:sz w:val="24"/>
                <w:szCs w:val="24"/>
                <w:lang w:eastAsia="pt-BR"/>
              </w:rPr>
              <w:t>10 122 1003 2025</w:t>
            </w:r>
          </w:p>
        </w:tc>
        <w:tc>
          <w:tcPr>
            <w:tcW w:w="689" w:type="pct"/>
            <w:vAlign w:val="center"/>
          </w:tcPr>
          <w:p w14:paraId="050BE698"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49A0087" w14:textId="77777777" w:rsidR="000E2AB0" w:rsidRPr="003E088C" w:rsidRDefault="000E2AB0" w:rsidP="00FC7595">
            <w:pPr>
              <w:jc w:val="center"/>
              <w:rPr>
                <w:bCs/>
                <w:sz w:val="24"/>
                <w:szCs w:val="24"/>
                <w:lang w:val="pt-BR"/>
              </w:rPr>
            </w:pPr>
            <w:r w:rsidRPr="003E088C">
              <w:rPr>
                <w:color w:val="000000"/>
                <w:sz w:val="24"/>
                <w:szCs w:val="24"/>
                <w:lang w:eastAsia="pt-BR"/>
              </w:rPr>
              <w:t>3.1.500</w:t>
            </w:r>
          </w:p>
        </w:tc>
        <w:tc>
          <w:tcPr>
            <w:tcW w:w="1938" w:type="pct"/>
            <w:vAlign w:val="center"/>
          </w:tcPr>
          <w:p w14:paraId="1313146F"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2E949468" w14:textId="77777777" w:rsidTr="00FC7595">
        <w:trPr>
          <w:trHeight w:val="409"/>
        </w:trPr>
        <w:tc>
          <w:tcPr>
            <w:tcW w:w="839" w:type="pct"/>
            <w:vAlign w:val="center"/>
          </w:tcPr>
          <w:p w14:paraId="4F3250F9"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585952CC" w14:textId="77777777" w:rsidR="000E2AB0" w:rsidRPr="003E088C" w:rsidRDefault="000E2AB0" w:rsidP="00FC7595">
            <w:pPr>
              <w:jc w:val="center"/>
              <w:rPr>
                <w:bCs/>
                <w:sz w:val="24"/>
                <w:szCs w:val="24"/>
                <w:lang w:val="pt-BR"/>
              </w:rPr>
            </w:pPr>
            <w:r w:rsidRPr="003E088C">
              <w:rPr>
                <w:color w:val="000000"/>
                <w:sz w:val="24"/>
                <w:szCs w:val="24"/>
                <w:lang w:eastAsia="pt-BR"/>
              </w:rPr>
              <w:t>10 301 1003 2028</w:t>
            </w:r>
          </w:p>
        </w:tc>
        <w:tc>
          <w:tcPr>
            <w:tcW w:w="689" w:type="pct"/>
            <w:vAlign w:val="center"/>
          </w:tcPr>
          <w:p w14:paraId="75CA3CFD"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6A92B0CA" w14:textId="77777777" w:rsidR="000E2AB0" w:rsidRPr="003E088C" w:rsidRDefault="000E2AB0" w:rsidP="00FC7595">
            <w:pPr>
              <w:jc w:val="center"/>
              <w:rPr>
                <w:bCs/>
                <w:sz w:val="24"/>
                <w:szCs w:val="24"/>
                <w:lang w:val="pt-BR"/>
              </w:rPr>
            </w:pPr>
            <w:r w:rsidRPr="003E088C">
              <w:rPr>
                <w:color w:val="000000"/>
                <w:sz w:val="24"/>
                <w:szCs w:val="24"/>
                <w:lang w:eastAsia="pt-BR"/>
              </w:rPr>
              <w:t>3.1.500</w:t>
            </w:r>
          </w:p>
        </w:tc>
        <w:tc>
          <w:tcPr>
            <w:tcW w:w="1938" w:type="pct"/>
          </w:tcPr>
          <w:p w14:paraId="18953164"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4F490904" w14:textId="77777777" w:rsidTr="00FC7595">
        <w:trPr>
          <w:trHeight w:val="409"/>
        </w:trPr>
        <w:tc>
          <w:tcPr>
            <w:tcW w:w="839" w:type="pct"/>
            <w:vAlign w:val="center"/>
          </w:tcPr>
          <w:p w14:paraId="150E33C6"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5CE4EC2C" w14:textId="77777777" w:rsidR="000E2AB0" w:rsidRPr="003E088C" w:rsidRDefault="000E2AB0" w:rsidP="00FC7595">
            <w:pPr>
              <w:jc w:val="center"/>
              <w:rPr>
                <w:bCs/>
                <w:sz w:val="24"/>
                <w:szCs w:val="24"/>
                <w:lang w:val="pt-BR"/>
              </w:rPr>
            </w:pPr>
            <w:r w:rsidRPr="003E088C">
              <w:rPr>
                <w:color w:val="000000"/>
                <w:sz w:val="24"/>
                <w:szCs w:val="24"/>
                <w:lang w:eastAsia="pt-BR"/>
              </w:rPr>
              <w:t>10 301 1003 2028</w:t>
            </w:r>
          </w:p>
        </w:tc>
        <w:tc>
          <w:tcPr>
            <w:tcW w:w="689" w:type="pct"/>
            <w:vAlign w:val="center"/>
          </w:tcPr>
          <w:p w14:paraId="55454B7E"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E6E161C" w14:textId="77777777" w:rsidR="000E2AB0" w:rsidRPr="003E088C" w:rsidRDefault="000E2AB0" w:rsidP="00FC7595">
            <w:pPr>
              <w:jc w:val="center"/>
              <w:rPr>
                <w:bCs/>
                <w:sz w:val="24"/>
                <w:szCs w:val="24"/>
                <w:lang w:val="pt-BR"/>
              </w:rPr>
            </w:pPr>
            <w:r w:rsidRPr="003E088C">
              <w:rPr>
                <w:color w:val="000000"/>
                <w:sz w:val="24"/>
                <w:szCs w:val="24"/>
                <w:lang w:eastAsia="pt-BR"/>
              </w:rPr>
              <w:t>3.1.600</w:t>
            </w:r>
          </w:p>
        </w:tc>
        <w:tc>
          <w:tcPr>
            <w:tcW w:w="1938" w:type="pct"/>
          </w:tcPr>
          <w:p w14:paraId="40531B3F"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2D6C48F8" w14:textId="77777777" w:rsidTr="00FC7595">
        <w:trPr>
          <w:trHeight w:val="409"/>
        </w:trPr>
        <w:tc>
          <w:tcPr>
            <w:tcW w:w="839" w:type="pct"/>
            <w:vAlign w:val="center"/>
          </w:tcPr>
          <w:p w14:paraId="3FEBC315"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52A7D44B" w14:textId="77777777" w:rsidR="000E2AB0" w:rsidRPr="003E088C" w:rsidRDefault="000E2AB0" w:rsidP="00FC7595">
            <w:pPr>
              <w:jc w:val="center"/>
              <w:rPr>
                <w:bCs/>
                <w:sz w:val="24"/>
                <w:szCs w:val="24"/>
                <w:lang w:val="pt-BR"/>
              </w:rPr>
            </w:pPr>
            <w:r w:rsidRPr="003E088C">
              <w:rPr>
                <w:color w:val="000000"/>
                <w:sz w:val="24"/>
                <w:szCs w:val="24"/>
                <w:lang w:eastAsia="pt-BR"/>
              </w:rPr>
              <w:t>10 301 1003 2028</w:t>
            </w:r>
          </w:p>
        </w:tc>
        <w:tc>
          <w:tcPr>
            <w:tcW w:w="689" w:type="pct"/>
            <w:vAlign w:val="center"/>
          </w:tcPr>
          <w:p w14:paraId="0B882F05"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2808A44" w14:textId="77777777" w:rsidR="000E2AB0" w:rsidRPr="003E088C" w:rsidRDefault="000E2AB0" w:rsidP="00FC7595">
            <w:pPr>
              <w:jc w:val="center"/>
              <w:rPr>
                <w:bCs/>
                <w:sz w:val="24"/>
                <w:szCs w:val="24"/>
                <w:lang w:val="pt-BR"/>
              </w:rPr>
            </w:pPr>
            <w:r w:rsidRPr="003E088C">
              <w:rPr>
                <w:color w:val="000000"/>
                <w:sz w:val="24"/>
                <w:szCs w:val="24"/>
                <w:lang w:eastAsia="pt-BR"/>
              </w:rPr>
              <w:t>3.1.621</w:t>
            </w:r>
          </w:p>
        </w:tc>
        <w:tc>
          <w:tcPr>
            <w:tcW w:w="1938" w:type="pct"/>
          </w:tcPr>
          <w:p w14:paraId="18451611"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151F5128" w14:textId="77777777" w:rsidTr="00FC7595">
        <w:trPr>
          <w:trHeight w:val="409"/>
        </w:trPr>
        <w:tc>
          <w:tcPr>
            <w:tcW w:w="839" w:type="pct"/>
            <w:vAlign w:val="center"/>
          </w:tcPr>
          <w:p w14:paraId="2E3824D1" w14:textId="77777777" w:rsidR="000E2AB0" w:rsidRPr="003E088C" w:rsidRDefault="000E2AB0" w:rsidP="00FC7595">
            <w:pPr>
              <w:jc w:val="center"/>
              <w:rPr>
                <w:bCs/>
                <w:sz w:val="24"/>
                <w:szCs w:val="24"/>
                <w:lang w:val="pt-BR"/>
              </w:rPr>
            </w:pPr>
            <w:r w:rsidRPr="003E088C">
              <w:rPr>
                <w:color w:val="000000"/>
                <w:sz w:val="24"/>
                <w:szCs w:val="24"/>
                <w:lang w:eastAsia="pt-BR"/>
              </w:rPr>
              <w:lastRenderedPageBreak/>
              <w:t>02.05.02</w:t>
            </w:r>
          </w:p>
        </w:tc>
        <w:tc>
          <w:tcPr>
            <w:tcW w:w="915" w:type="pct"/>
            <w:vAlign w:val="center"/>
          </w:tcPr>
          <w:p w14:paraId="3AE92DC8" w14:textId="77777777" w:rsidR="000E2AB0" w:rsidRPr="003E088C" w:rsidRDefault="000E2AB0" w:rsidP="00FC7595">
            <w:pPr>
              <w:jc w:val="center"/>
              <w:rPr>
                <w:bCs/>
                <w:sz w:val="24"/>
                <w:szCs w:val="24"/>
                <w:lang w:val="pt-BR"/>
              </w:rPr>
            </w:pPr>
            <w:r w:rsidRPr="003E088C">
              <w:rPr>
                <w:color w:val="000000"/>
                <w:sz w:val="24"/>
                <w:szCs w:val="24"/>
                <w:lang w:eastAsia="pt-BR"/>
              </w:rPr>
              <w:t>10 301 1003 2030</w:t>
            </w:r>
          </w:p>
        </w:tc>
        <w:tc>
          <w:tcPr>
            <w:tcW w:w="689" w:type="pct"/>
            <w:vAlign w:val="center"/>
          </w:tcPr>
          <w:p w14:paraId="1E8E32EA"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0440C01" w14:textId="77777777" w:rsidR="000E2AB0" w:rsidRPr="003E088C" w:rsidRDefault="000E2AB0" w:rsidP="00FC7595">
            <w:pPr>
              <w:jc w:val="center"/>
              <w:rPr>
                <w:bCs/>
                <w:sz w:val="24"/>
                <w:szCs w:val="24"/>
                <w:lang w:val="pt-BR"/>
              </w:rPr>
            </w:pPr>
            <w:r w:rsidRPr="003E088C">
              <w:rPr>
                <w:color w:val="000000"/>
                <w:sz w:val="24"/>
                <w:szCs w:val="24"/>
                <w:lang w:eastAsia="pt-BR"/>
              </w:rPr>
              <w:t>3.1.600</w:t>
            </w:r>
          </w:p>
        </w:tc>
        <w:tc>
          <w:tcPr>
            <w:tcW w:w="1938" w:type="pct"/>
          </w:tcPr>
          <w:p w14:paraId="5D8D69C3"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295E5CF5" w14:textId="77777777" w:rsidTr="00FC7595">
        <w:trPr>
          <w:trHeight w:val="409"/>
        </w:trPr>
        <w:tc>
          <w:tcPr>
            <w:tcW w:w="839" w:type="pct"/>
            <w:vAlign w:val="center"/>
          </w:tcPr>
          <w:p w14:paraId="6D7933E9"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5DC95D51" w14:textId="77777777" w:rsidR="000E2AB0" w:rsidRPr="003E088C" w:rsidRDefault="000E2AB0" w:rsidP="00FC7595">
            <w:pPr>
              <w:jc w:val="center"/>
              <w:rPr>
                <w:bCs/>
                <w:sz w:val="24"/>
                <w:szCs w:val="24"/>
                <w:lang w:val="pt-BR"/>
              </w:rPr>
            </w:pPr>
            <w:r w:rsidRPr="003E088C">
              <w:rPr>
                <w:color w:val="000000"/>
                <w:sz w:val="24"/>
                <w:szCs w:val="24"/>
                <w:lang w:eastAsia="pt-BR"/>
              </w:rPr>
              <w:t>10 302 1003 2030</w:t>
            </w:r>
          </w:p>
        </w:tc>
        <w:tc>
          <w:tcPr>
            <w:tcW w:w="689" w:type="pct"/>
            <w:vAlign w:val="center"/>
          </w:tcPr>
          <w:p w14:paraId="110DC704"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898AF15" w14:textId="77777777" w:rsidR="000E2AB0" w:rsidRPr="003E088C" w:rsidRDefault="000E2AB0" w:rsidP="00FC7595">
            <w:pPr>
              <w:jc w:val="center"/>
              <w:rPr>
                <w:bCs/>
                <w:sz w:val="24"/>
                <w:szCs w:val="24"/>
                <w:lang w:val="pt-BR"/>
              </w:rPr>
            </w:pPr>
            <w:r w:rsidRPr="003E088C">
              <w:rPr>
                <w:color w:val="000000"/>
                <w:sz w:val="24"/>
                <w:szCs w:val="24"/>
                <w:lang w:eastAsia="pt-BR"/>
              </w:rPr>
              <w:t>3.1.621</w:t>
            </w:r>
          </w:p>
        </w:tc>
        <w:tc>
          <w:tcPr>
            <w:tcW w:w="1938" w:type="pct"/>
          </w:tcPr>
          <w:p w14:paraId="74818F2B"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02DF0686" w14:textId="77777777" w:rsidTr="00FC7595">
        <w:trPr>
          <w:trHeight w:val="409"/>
        </w:trPr>
        <w:tc>
          <w:tcPr>
            <w:tcW w:w="839" w:type="pct"/>
            <w:vAlign w:val="center"/>
          </w:tcPr>
          <w:p w14:paraId="2420F20E"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1EF2CEC4" w14:textId="77777777" w:rsidR="000E2AB0" w:rsidRPr="003E088C" w:rsidRDefault="000E2AB0" w:rsidP="00FC7595">
            <w:pPr>
              <w:jc w:val="center"/>
              <w:rPr>
                <w:bCs/>
                <w:sz w:val="24"/>
                <w:szCs w:val="24"/>
                <w:lang w:val="pt-BR"/>
              </w:rPr>
            </w:pPr>
            <w:r w:rsidRPr="003E088C">
              <w:rPr>
                <w:color w:val="000000"/>
                <w:sz w:val="24"/>
                <w:szCs w:val="24"/>
                <w:lang w:eastAsia="pt-BR"/>
              </w:rPr>
              <w:t>10 302 1003 2035</w:t>
            </w:r>
          </w:p>
        </w:tc>
        <w:tc>
          <w:tcPr>
            <w:tcW w:w="689" w:type="pct"/>
            <w:vAlign w:val="center"/>
          </w:tcPr>
          <w:p w14:paraId="63F2FA36"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B75CE9E" w14:textId="77777777" w:rsidR="000E2AB0" w:rsidRPr="003E088C" w:rsidRDefault="000E2AB0" w:rsidP="00FC7595">
            <w:pPr>
              <w:jc w:val="center"/>
              <w:rPr>
                <w:bCs/>
                <w:sz w:val="24"/>
                <w:szCs w:val="24"/>
                <w:lang w:val="pt-BR"/>
              </w:rPr>
            </w:pPr>
            <w:r w:rsidRPr="003E088C">
              <w:rPr>
                <w:color w:val="000000"/>
                <w:sz w:val="24"/>
                <w:szCs w:val="24"/>
                <w:lang w:eastAsia="pt-BR"/>
              </w:rPr>
              <w:t>3.1.600</w:t>
            </w:r>
          </w:p>
        </w:tc>
        <w:tc>
          <w:tcPr>
            <w:tcW w:w="1938" w:type="pct"/>
          </w:tcPr>
          <w:p w14:paraId="71847DE7"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74C35A31" w14:textId="77777777" w:rsidTr="00FC7595">
        <w:trPr>
          <w:trHeight w:val="409"/>
        </w:trPr>
        <w:tc>
          <w:tcPr>
            <w:tcW w:w="839" w:type="pct"/>
            <w:vAlign w:val="center"/>
          </w:tcPr>
          <w:p w14:paraId="410A030B"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382397F6" w14:textId="77777777" w:rsidR="000E2AB0" w:rsidRPr="003E088C" w:rsidRDefault="000E2AB0" w:rsidP="00FC7595">
            <w:pPr>
              <w:jc w:val="center"/>
              <w:rPr>
                <w:bCs/>
                <w:sz w:val="24"/>
                <w:szCs w:val="24"/>
                <w:lang w:val="pt-BR"/>
              </w:rPr>
            </w:pPr>
            <w:r w:rsidRPr="003E088C">
              <w:rPr>
                <w:color w:val="000000"/>
                <w:sz w:val="24"/>
                <w:szCs w:val="24"/>
                <w:lang w:eastAsia="pt-BR"/>
              </w:rPr>
              <w:t>10 302 1003 2032</w:t>
            </w:r>
          </w:p>
        </w:tc>
        <w:tc>
          <w:tcPr>
            <w:tcW w:w="689" w:type="pct"/>
            <w:vAlign w:val="center"/>
          </w:tcPr>
          <w:p w14:paraId="4889967A"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615EA58D" w14:textId="77777777" w:rsidR="000E2AB0" w:rsidRPr="003E088C" w:rsidRDefault="000E2AB0" w:rsidP="00FC7595">
            <w:pPr>
              <w:jc w:val="center"/>
              <w:rPr>
                <w:bCs/>
                <w:sz w:val="24"/>
                <w:szCs w:val="24"/>
                <w:lang w:val="pt-BR"/>
              </w:rPr>
            </w:pPr>
            <w:r w:rsidRPr="003E088C">
              <w:rPr>
                <w:color w:val="000000"/>
                <w:sz w:val="24"/>
                <w:szCs w:val="24"/>
                <w:lang w:eastAsia="pt-BR"/>
              </w:rPr>
              <w:t>3.1.500</w:t>
            </w:r>
          </w:p>
        </w:tc>
        <w:tc>
          <w:tcPr>
            <w:tcW w:w="1938" w:type="pct"/>
          </w:tcPr>
          <w:p w14:paraId="07020D42"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5D9E8B6F" w14:textId="77777777" w:rsidTr="00FC7595">
        <w:trPr>
          <w:trHeight w:val="409"/>
        </w:trPr>
        <w:tc>
          <w:tcPr>
            <w:tcW w:w="839" w:type="pct"/>
            <w:vAlign w:val="center"/>
          </w:tcPr>
          <w:p w14:paraId="0567F301"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7FE221BC" w14:textId="77777777" w:rsidR="000E2AB0" w:rsidRPr="003E088C" w:rsidRDefault="000E2AB0" w:rsidP="00FC7595">
            <w:pPr>
              <w:jc w:val="center"/>
              <w:rPr>
                <w:bCs/>
                <w:sz w:val="24"/>
                <w:szCs w:val="24"/>
                <w:lang w:val="pt-BR"/>
              </w:rPr>
            </w:pPr>
            <w:r w:rsidRPr="003E088C">
              <w:rPr>
                <w:color w:val="000000"/>
                <w:sz w:val="24"/>
                <w:szCs w:val="24"/>
                <w:lang w:eastAsia="pt-BR"/>
              </w:rPr>
              <w:t>10 302 1003 2032</w:t>
            </w:r>
          </w:p>
        </w:tc>
        <w:tc>
          <w:tcPr>
            <w:tcW w:w="689" w:type="pct"/>
            <w:vAlign w:val="center"/>
          </w:tcPr>
          <w:p w14:paraId="2135283A"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F550786" w14:textId="77777777" w:rsidR="000E2AB0" w:rsidRPr="003E088C" w:rsidRDefault="000E2AB0" w:rsidP="00FC7595">
            <w:pPr>
              <w:jc w:val="center"/>
              <w:rPr>
                <w:bCs/>
                <w:sz w:val="24"/>
                <w:szCs w:val="24"/>
                <w:lang w:val="pt-BR"/>
              </w:rPr>
            </w:pPr>
            <w:r w:rsidRPr="003E088C">
              <w:rPr>
                <w:color w:val="000000"/>
                <w:sz w:val="24"/>
                <w:szCs w:val="24"/>
                <w:lang w:eastAsia="pt-BR"/>
              </w:rPr>
              <w:t>3.1.600</w:t>
            </w:r>
          </w:p>
        </w:tc>
        <w:tc>
          <w:tcPr>
            <w:tcW w:w="1938" w:type="pct"/>
          </w:tcPr>
          <w:p w14:paraId="4C0E59F9"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2D58CFB1" w14:textId="77777777" w:rsidTr="00FC7595">
        <w:trPr>
          <w:trHeight w:val="409"/>
        </w:trPr>
        <w:tc>
          <w:tcPr>
            <w:tcW w:w="839" w:type="pct"/>
            <w:vAlign w:val="center"/>
          </w:tcPr>
          <w:p w14:paraId="26580355"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19849DD6" w14:textId="77777777" w:rsidR="000E2AB0" w:rsidRPr="003E088C" w:rsidRDefault="000E2AB0" w:rsidP="00FC7595">
            <w:pPr>
              <w:jc w:val="center"/>
              <w:rPr>
                <w:bCs/>
                <w:sz w:val="24"/>
                <w:szCs w:val="24"/>
                <w:lang w:val="pt-BR"/>
              </w:rPr>
            </w:pPr>
            <w:r w:rsidRPr="003E088C">
              <w:rPr>
                <w:color w:val="000000"/>
                <w:sz w:val="24"/>
                <w:szCs w:val="24"/>
                <w:lang w:eastAsia="pt-BR"/>
              </w:rPr>
              <w:t>10 302 1003 2032</w:t>
            </w:r>
          </w:p>
        </w:tc>
        <w:tc>
          <w:tcPr>
            <w:tcW w:w="689" w:type="pct"/>
            <w:vAlign w:val="center"/>
          </w:tcPr>
          <w:p w14:paraId="0FA7D8F0"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53A1986" w14:textId="77777777" w:rsidR="000E2AB0" w:rsidRPr="003E088C" w:rsidRDefault="000E2AB0" w:rsidP="00FC7595">
            <w:pPr>
              <w:jc w:val="center"/>
              <w:rPr>
                <w:bCs/>
                <w:sz w:val="24"/>
                <w:szCs w:val="24"/>
                <w:lang w:val="pt-BR"/>
              </w:rPr>
            </w:pPr>
            <w:r w:rsidRPr="003E088C">
              <w:rPr>
                <w:color w:val="000000"/>
                <w:sz w:val="24"/>
                <w:szCs w:val="24"/>
                <w:lang w:eastAsia="pt-BR"/>
              </w:rPr>
              <w:t>3.1.621</w:t>
            </w:r>
          </w:p>
        </w:tc>
        <w:tc>
          <w:tcPr>
            <w:tcW w:w="1938" w:type="pct"/>
          </w:tcPr>
          <w:p w14:paraId="10F1F536"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7BAE7E26" w14:textId="77777777" w:rsidTr="00FC7595">
        <w:trPr>
          <w:trHeight w:val="409"/>
        </w:trPr>
        <w:tc>
          <w:tcPr>
            <w:tcW w:w="839" w:type="pct"/>
            <w:vAlign w:val="center"/>
          </w:tcPr>
          <w:p w14:paraId="4324802F" w14:textId="77777777" w:rsidR="000E2AB0" w:rsidRPr="003E088C" w:rsidRDefault="000E2AB0" w:rsidP="00FC7595">
            <w:pPr>
              <w:jc w:val="center"/>
              <w:rPr>
                <w:bCs/>
                <w:sz w:val="24"/>
                <w:szCs w:val="24"/>
                <w:lang w:val="pt-BR"/>
              </w:rPr>
            </w:pPr>
            <w:r w:rsidRPr="003E088C">
              <w:rPr>
                <w:color w:val="000000"/>
                <w:sz w:val="24"/>
                <w:szCs w:val="24"/>
                <w:lang w:eastAsia="pt-BR"/>
              </w:rPr>
              <w:t>02.05.02</w:t>
            </w:r>
          </w:p>
        </w:tc>
        <w:tc>
          <w:tcPr>
            <w:tcW w:w="915" w:type="pct"/>
            <w:vAlign w:val="center"/>
          </w:tcPr>
          <w:p w14:paraId="6A565E78" w14:textId="77777777" w:rsidR="000E2AB0" w:rsidRPr="003E088C" w:rsidRDefault="000E2AB0" w:rsidP="00FC7595">
            <w:pPr>
              <w:jc w:val="center"/>
              <w:rPr>
                <w:bCs/>
                <w:sz w:val="24"/>
                <w:szCs w:val="24"/>
                <w:lang w:val="pt-BR"/>
              </w:rPr>
            </w:pPr>
            <w:r w:rsidRPr="003E088C">
              <w:rPr>
                <w:color w:val="000000"/>
                <w:sz w:val="24"/>
                <w:szCs w:val="24"/>
                <w:lang w:eastAsia="pt-BR"/>
              </w:rPr>
              <w:t>10 302 1003 2036</w:t>
            </w:r>
          </w:p>
        </w:tc>
        <w:tc>
          <w:tcPr>
            <w:tcW w:w="689" w:type="pct"/>
            <w:vAlign w:val="center"/>
          </w:tcPr>
          <w:p w14:paraId="0E7301CE"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6D18F800" w14:textId="77777777" w:rsidR="000E2AB0" w:rsidRPr="003E088C" w:rsidRDefault="000E2AB0" w:rsidP="00FC7595">
            <w:pPr>
              <w:jc w:val="center"/>
              <w:rPr>
                <w:bCs/>
                <w:sz w:val="24"/>
                <w:szCs w:val="24"/>
                <w:lang w:val="pt-BR"/>
              </w:rPr>
            </w:pPr>
            <w:r w:rsidRPr="003E088C">
              <w:rPr>
                <w:color w:val="000000"/>
                <w:sz w:val="24"/>
                <w:szCs w:val="24"/>
                <w:lang w:eastAsia="pt-BR"/>
              </w:rPr>
              <w:t>3.1.500</w:t>
            </w:r>
          </w:p>
        </w:tc>
        <w:tc>
          <w:tcPr>
            <w:tcW w:w="1938" w:type="pct"/>
          </w:tcPr>
          <w:p w14:paraId="71EF12BB"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4A09D126" w14:textId="77777777" w:rsidTr="00FC7595">
        <w:trPr>
          <w:trHeight w:val="409"/>
        </w:trPr>
        <w:tc>
          <w:tcPr>
            <w:tcW w:w="839" w:type="pct"/>
            <w:vAlign w:val="center"/>
          </w:tcPr>
          <w:p w14:paraId="702A7F7F"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296A298B"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10 302 1003 2036</w:t>
            </w:r>
          </w:p>
        </w:tc>
        <w:tc>
          <w:tcPr>
            <w:tcW w:w="689" w:type="pct"/>
            <w:vAlign w:val="center"/>
          </w:tcPr>
          <w:p w14:paraId="68C87D74"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6E81C1AD"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3.1.600</w:t>
            </w:r>
          </w:p>
        </w:tc>
        <w:tc>
          <w:tcPr>
            <w:tcW w:w="1938" w:type="pct"/>
          </w:tcPr>
          <w:p w14:paraId="02EFF154"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66DC2BBA" w14:textId="77777777" w:rsidTr="00FC7595">
        <w:trPr>
          <w:trHeight w:val="409"/>
        </w:trPr>
        <w:tc>
          <w:tcPr>
            <w:tcW w:w="839" w:type="pct"/>
            <w:vAlign w:val="center"/>
          </w:tcPr>
          <w:p w14:paraId="75A96A08"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7F55B3D5"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10 302 1003 2036</w:t>
            </w:r>
          </w:p>
        </w:tc>
        <w:tc>
          <w:tcPr>
            <w:tcW w:w="689" w:type="pct"/>
            <w:vAlign w:val="center"/>
          </w:tcPr>
          <w:p w14:paraId="15E0E73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0122388"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3.1.605</w:t>
            </w:r>
          </w:p>
        </w:tc>
        <w:tc>
          <w:tcPr>
            <w:tcW w:w="1938" w:type="pct"/>
          </w:tcPr>
          <w:p w14:paraId="02EA055B"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1B51ED99" w14:textId="77777777" w:rsidTr="00FC7595">
        <w:trPr>
          <w:trHeight w:val="409"/>
        </w:trPr>
        <w:tc>
          <w:tcPr>
            <w:tcW w:w="839" w:type="pct"/>
            <w:vAlign w:val="center"/>
          </w:tcPr>
          <w:p w14:paraId="27867D34"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6D7DFD51"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10 302 1003 2036</w:t>
            </w:r>
          </w:p>
        </w:tc>
        <w:tc>
          <w:tcPr>
            <w:tcW w:w="689" w:type="pct"/>
            <w:vAlign w:val="center"/>
          </w:tcPr>
          <w:p w14:paraId="156C0CEE"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6D38CDB7"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3.1.621</w:t>
            </w:r>
          </w:p>
        </w:tc>
        <w:tc>
          <w:tcPr>
            <w:tcW w:w="1938" w:type="pct"/>
          </w:tcPr>
          <w:p w14:paraId="3738DBB8"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4600AF4C" w14:textId="77777777" w:rsidTr="00FC7595">
        <w:trPr>
          <w:trHeight w:val="409"/>
        </w:trPr>
        <w:tc>
          <w:tcPr>
            <w:tcW w:w="839" w:type="pct"/>
            <w:vAlign w:val="center"/>
          </w:tcPr>
          <w:p w14:paraId="3114D290"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06DE98D6"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10 302 1003 2037</w:t>
            </w:r>
          </w:p>
        </w:tc>
        <w:tc>
          <w:tcPr>
            <w:tcW w:w="689" w:type="pct"/>
            <w:vAlign w:val="center"/>
          </w:tcPr>
          <w:p w14:paraId="2499F7E6"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41C80833"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3.1.500</w:t>
            </w:r>
          </w:p>
        </w:tc>
        <w:tc>
          <w:tcPr>
            <w:tcW w:w="1938" w:type="pct"/>
          </w:tcPr>
          <w:p w14:paraId="31EF579B"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4D1A8344" w14:textId="77777777" w:rsidTr="00FC7595">
        <w:trPr>
          <w:trHeight w:val="409"/>
        </w:trPr>
        <w:tc>
          <w:tcPr>
            <w:tcW w:w="839" w:type="pct"/>
            <w:vAlign w:val="center"/>
          </w:tcPr>
          <w:p w14:paraId="2351D638"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1593F37E"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10 302 1003 2037</w:t>
            </w:r>
          </w:p>
        </w:tc>
        <w:tc>
          <w:tcPr>
            <w:tcW w:w="689" w:type="pct"/>
            <w:vAlign w:val="center"/>
          </w:tcPr>
          <w:p w14:paraId="67F0F7BF"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25D4576"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3.1.600</w:t>
            </w:r>
          </w:p>
        </w:tc>
        <w:tc>
          <w:tcPr>
            <w:tcW w:w="1938" w:type="pct"/>
          </w:tcPr>
          <w:p w14:paraId="6F3E88FF"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08C04550" w14:textId="77777777" w:rsidTr="00FC7595">
        <w:trPr>
          <w:trHeight w:val="409"/>
        </w:trPr>
        <w:tc>
          <w:tcPr>
            <w:tcW w:w="839" w:type="pct"/>
            <w:vAlign w:val="center"/>
          </w:tcPr>
          <w:p w14:paraId="0D2A9F73"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3733A6CA"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10 302 1003 2037</w:t>
            </w:r>
          </w:p>
        </w:tc>
        <w:tc>
          <w:tcPr>
            <w:tcW w:w="689" w:type="pct"/>
            <w:vAlign w:val="center"/>
          </w:tcPr>
          <w:p w14:paraId="53926D1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36F35A3"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3.1.621</w:t>
            </w:r>
          </w:p>
        </w:tc>
        <w:tc>
          <w:tcPr>
            <w:tcW w:w="1938" w:type="pct"/>
          </w:tcPr>
          <w:p w14:paraId="4C698FD9"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72F2FF8C" w14:textId="77777777" w:rsidTr="00FC7595">
        <w:trPr>
          <w:trHeight w:val="409"/>
        </w:trPr>
        <w:tc>
          <w:tcPr>
            <w:tcW w:w="839" w:type="pct"/>
            <w:vAlign w:val="center"/>
          </w:tcPr>
          <w:p w14:paraId="532FBA7E"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691268F6"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10 302 1003 2038</w:t>
            </w:r>
          </w:p>
        </w:tc>
        <w:tc>
          <w:tcPr>
            <w:tcW w:w="689" w:type="pct"/>
            <w:vAlign w:val="center"/>
          </w:tcPr>
          <w:p w14:paraId="0251828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C08603D"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3.1.500</w:t>
            </w:r>
          </w:p>
        </w:tc>
        <w:tc>
          <w:tcPr>
            <w:tcW w:w="1938" w:type="pct"/>
          </w:tcPr>
          <w:p w14:paraId="3860C1AE"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69268BB8" w14:textId="77777777" w:rsidTr="00FC7595">
        <w:trPr>
          <w:trHeight w:val="409"/>
        </w:trPr>
        <w:tc>
          <w:tcPr>
            <w:tcW w:w="839" w:type="pct"/>
            <w:vAlign w:val="center"/>
          </w:tcPr>
          <w:p w14:paraId="6F429C7C"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697A4059"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10 302 1003 2033</w:t>
            </w:r>
          </w:p>
        </w:tc>
        <w:tc>
          <w:tcPr>
            <w:tcW w:w="689" w:type="pct"/>
            <w:vAlign w:val="center"/>
          </w:tcPr>
          <w:p w14:paraId="1203878D"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C73F14F"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3.1.500</w:t>
            </w:r>
          </w:p>
        </w:tc>
        <w:tc>
          <w:tcPr>
            <w:tcW w:w="1938" w:type="pct"/>
          </w:tcPr>
          <w:p w14:paraId="76FD294E"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772B6E7D" w14:textId="77777777" w:rsidTr="00FC7595">
        <w:trPr>
          <w:trHeight w:val="409"/>
        </w:trPr>
        <w:tc>
          <w:tcPr>
            <w:tcW w:w="839" w:type="pct"/>
            <w:vAlign w:val="center"/>
          </w:tcPr>
          <w:p w14:paraId="06CB11C0"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3774A88D"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10 304 1003 2033</w:t>
            </w:r>
          </w:p>
        </w:tc>
        <w:tc>
          <w:tcPr>
            <w:tcW w:w="689" w:type="pct"/>
            <w:vAlign w:val="center"/>
          </w:tcPr>
          <w:p w14:paraId="1172ECBC"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0F0B507"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3.1.605</w:t>
            </w:r>
          </w:p>
        </w:tc>
        <w:tc>
          <w:tcPr>
            <w:tcW w:w="1938" w:type="pct"/>
          </w:tcPr>
          <w:p w14:paraId="2D5D8105"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302EC603" w14:textId="77777777" w:rsidTr="00FC7595">
        <w:trPr>
          <w:trHeight w:val="409"/>
        </w:trPr>
        <w:tc>
          <w:tcPr>
            <w:tcW w:w="839" w:type="pct"/>
            <w:vAlign w:val="center"/>
          </w:tcPr>
          <w:p w14:paraId="583A964D"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5AA4E4F5"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10 304 1003 2044</w:t>
            </w:r>
          </w:p>
        </w:tc>
        <w:tc>
          <w:tcPr>
            <w:tcW w:w="689" w:type="pct"/>
            <w:vAlign w:val="center"/>
          </w:tcPr>
          <w:p w14:paraId="02F074CF"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DBDC898"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3.1.500</w:t>
            </w:r>
          </w:p>
        </w:tc>
        <w:tc>
          <w:tcPr>
            <w:tcW w:w="1938" w:type="pct"/>
          </w:tcPr>
          <w:p w14:paraId="54C54D2E"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 xml:space="preserve">Secretaria Municipal de </w:t>
            </w:r>
            <w:r w:rsidRPr="003E088C">
              <w:rPr>
                <w:sz w:val="24"/>
                <w:szCs w:val="24"/>
                <w:lang w:val="pt-BR"/>
              </w:rPr>
              <w:lastRenderedPageBreak/>
              <w:t>Saúde</w:t>
            </w:r>
          </w:p>
        </w:tc>
      </w:tr>
      <w:tr w:rsidR="000E2AB0" w:rsidRPr="00B60141" w14:paraId="46B1CCB7" w14:textId="77777777" w:rsidTr="00FC7595">
        <w:trPr>
          <w:trHeight w:val="409"/>
        </w:trPr>
        <w:tc>
          <w:tcPr>
            <w:tcW w:w="839" w:type="pct"/>
            <w:vAlign w:val="center"/>
          </w:tcPr>
          <w:p w14:paraId="0D6F34F0"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lastRenderedPageBreak/>
              <w:t>02.05.02</w:t>
            </w:r>
          </w:p>
        </w:tc>
        <w:tc>
          <w:tcPr>
            <w:tcW w:w="915" w:type="pct"/>
            <w:vAlign w:val="center"/>
          </w:tcPr>
          <w:p w14:paraId="7E4E987A"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10 304 1003 2044</w:t>
            </w:r>
          </w:p>
        </w:tc>
        <w:tc>
          <w:tcPr>
            <w:tcW w:w="689" w:type="pct"/>
            <w:vAlign w:val="center"/>
          </w:tcPr>
          <w:p w14:paraId="283C707D"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1B4421A"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3.1.600</w:t>
            </w:r>
          </w:p>
        </w:tc>
        <w:tc>
          <w:tcPr>
            <w:tcW w:w="1938" w:type="pct"/>
          </w:tcPr>
          <w:p w14:paraId="6B58BF5A"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55874AF6" w14:textId="77777777" w:rsidTr="00FC7595">
        <w:trPr>
          <w:trHeight w:val="409"/>
        </w:trPr>
        <w:tc>
          <w:tcPr>
            <w:tcW w:w="839" w:type="pct"/>
            <w:vAlign w:val="center"/>
          </w:tcPr>
          <w:p w14:paraId="2E076D69"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6DFD2251"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10 304 1003 2045</w:t>
            </w:r>
          </w:p>
        </w:tc>
        <w:tc>
          <w:tcPr>
            <w:tcW w:w="689" w:type="pct"/>
            <w:vAlign w:val="center"/>
          </w:tcPr>
          <w:p w14:paraId="231A8114"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4AD69549"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3.1.500</w:t>
            </w:r>
          </w:p>
        </w:tc>
        <w:tc>
          <w:tcPr>
            <w:tcW w:w="1938" w:type="pct"/>
          </w:tcPr>
          <w:p w14:paraId="2529F421"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0E2BE81C" w14:textId="77777777" w:rsidTr="00FC7595">
        <w:trPr>
          <w:trHeight w:val="409"/>
        </w:trPr>
        <w:tc>
          <w:tcPr>
            <w:tcW w:w="839" w:type="pct"/>
            <w:vAlign w:val="center"/>
          </w:tcPr>
          <w:p w14:paraId="4253A951"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1E935C20"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10 304 1003 2045</w:t>
            </w:r>
          </w:p>
        </w:tc>
        <w:tc>
          <w:tcPr>
            <w:tcW w:w="689" w:type="pct"/>
            <w:vAlign w:val="center"/>
          </w:tcPr>
          <w:p w14:paraId="1641E6FC"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946FD3A"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3.1.600</w:t>
            </w:r>
          </w:p>
        </w:tc>
        <w:tc>
          <w:tcPr>
            <w:tcW w:w="1938" w:type="pct"/>
          </w:tcPr>
          <w:p w14:paraId="336D964D"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Saúde</w:t>
            </w:r>
          </w:p>
        </w:tc>
      </w:tr>
      <w:tr w:rsidR="000E2AB0" w:rsidRPr="00B60141" w14:paraId="29742289" w14:textId="77777777" w:rsidTr="00FC7595">
        <w:trPr>
          <w:trHeight w:val="409"/>
        </w:trPr>
        <w:tc>
          <w:tcPr>
            <w:tcW w:w="839" w:type="pct"/>
            <w:vAlign w:val="center"/>
          </w:tcPr>
          <w:p w14:paraId="45742F5F"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02.05.02</w:t>
            </w:r>
          </w:p>
        </w:tc>
        <w:tc>
          <w:tcPr>
            <w:tcW w:w="915" w:type="pct"/>
            <w:vAlign w:val="center"/>
          </w:tcPr>
          <w:p w14:paraId="154A2801"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10 305 1003 2047</w:t>
            </w:r>
          </w:p>
        </w:tc>
        <w:tc>
          <w:tcPr>
            <w:tcW w:w="689" w:type="pct"/>
            <w:vAlign w:val="center"/>
          </w:tcPr>
          <w:p w14:paraId="58ED75B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8C90482" w14:textId="77777777" w:rsidR="000E2AB0" w:rsidRPr="003E088C" w:rsidRDefault="000E2AB0" w:rsidP="00FC7595">
            <w:pPr>
              <w:jc w:val="center"/>
              <w:rPr>
                <w:rFonts w:eastAsiaTheme="minorHAnsi"/>
                <w:bCs/>
                <w:sz w:val="24"/>
                <w:szCs w:val="24"/>
                <w:lang w:val="pt-BR"/>
              </w:rPr>
            </w:pPr>
            <w:r w:rsidRPr="003E088C">
              <w:rPr>
                <w:color w:val="000000"/>
                <w:sz w:val="24"/>
                <w:szCs w:val="24"/>
                <w:lang w:eastAsia="pt-BR"/>
              </w:rPr>
              <w:t>3.1.600</w:t>
            </w:r>
          </w:p>
        </w:tc>
        <w:tc>
          <w:tcPr>
            <w:tcW w:w="1938" w:type="pct"/>
          </w:tcPr>
          <w:p w14:paraId="42BEB6B5"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Saúde</w:t>
            </w:r>
          </w:p>
        </w:tc>
      </w:tr>
      <w:tr w:rsidR="000E2AB0" w:rsidRPr="00B60141" w14:paraId="1F226CA4" w14:textId="77777777" w:rsidTr="00FC7595">
        <w:trPr>
          <w:trHeight w:val="409"/>
        </w:trPr>
        <w:tc>
          <w:tcPr>
            <w:tcW w:w="839" w:type="pct"/>
            <w:vAlign w:val="center"/>
          </w:tcPr>
          <w:p w14:paraId="675DA10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021101</w:t>
            </w:r>
          </w:p>
        </w:tc>
        <w:tc>
          <w:tcPr>
            <w:tcW w:w="915" w:type="pct"/>
            <w:vAlign w:val="center"/>
          </w:tcPr>
          <w:p w14:paraId="0DF6AF4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08.122.1008.2079</w:t>
            </w:r>
          </w:p>
        </w:tc>
        <w:tc>
          <w:tcPr>
            <w:tcW w:w="689" w:type="pct"/>
            <w:vAlign w:val="center"/>
          </w:tcPr>
          <w:p w14:paraId="4BAE2F2C"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4548DA9"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vAlign w:val="center"/>
          </w:tcPr>
          <w:p w14:paraId="6ACB9510"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131DEE11" w14:textId="77777777" w:rsidTr="00FC7595">
        <w:trPr>
          <w:trHeight w:val="409"/>
        </w:trPr>
        <w:tc>
          <w:tcPr>
            <w:tcW w:w="839" w:type="pct"/>
            <w:vAlign w:val="center"/>
          </w:tcPr>
          <w:p w14:paraId="06AEA3BA"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74CBC95E"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08.122.1008.2081</w:t>
            </w:r>
          </w:p>
        </w:tc>
        <w:tc>
          <w:tcPr>
            <w:tcW w:w="689" w:type="pct"/>
            <w:vAlign w:val="center"/>
          </w:tcPr>
          <w:p w14:paraId="48F9213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187B535B"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4E399BE1"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7AFDA2B3" w14:textId="77777777" w:rsidTr="00FC7595">
        <w:trPr>
          <w:trHeight w:val="353"/>
        </w:trPr>
        <w:tc>
          <w:tcPr>
            <w:tcW w:w="839" w:type="pct"/>
            <w:vAlign w:val="center"/>
          </w:tcPr>
          <w:p w14:paraId="7E42C828"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63059965"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08.122.1008.2081</w:t>
            </w:r>
          </w:p>
        </w:tc>
        <w:tc>
          <w:tcPr>
            <w:tcW w:w="689" w:type="pct"/>
            <w:vAlign w:val="center"/>
          </w:tcPr>
          <w:p w14:paraId="68DAA310"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6AE81D1"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4.1.660</w:t>
            </w:r>
          </w:p>
        </w:tc>
        <w:tc>
          <w:tcPr>
            <w:tcW w:w="1938" w:type="pct"/>
          </w:tcPr>
          <w:p w14:paraId="0FB70313"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Assistência Social e Cidadania</w:t>
            </w:r>
          </w:p>
        </w:tc>
      </w:tr>
      <w:tr w:rsidR="000E2AB0" w:rsidRPr="00B60141" w14:paraId="26EE32FA" w14:textId="77777777" w:rsidTr="00FC7595">
        <w:trPr>
          <w:trHeight w:val="409"/>
        </w:trPr>
        <w:tc>
          <w:tcPr>
            <w:tcW w:w="839" w:type="pct"/>
            <w:vAlign w:val="center"/>
          </w:tcPr>
          <w:p w14:paraId="6F57B31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127DB819"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08.122.1008.2082</w:t>
            </w:r>
          </w:p>
        </w:tc>
        <w:tc>
          <w:tcPr>
            <w:tcW w:w="689" w:type="pct"/>
            <w:vAlign w:val="center"/>
          </w:tcPr>
          <w:p w14:paraId="7C0C429D"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D646F54"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4.1.660</w:t>
            </w:r>
          </w:p>
        </w:tc>
        <w:tc>
          <w:tcPr>
            <w:tcW w:w="1938" w:type="pct"/>
          </w:tcPr>
          <w:p w14:paraId="110FD1BE"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24DAD157" w14:textId="77777777" w:rsidTr="00FC7595">
        <w:trPr>
          <w:trHeight w:val="409"/>
        </w:trPr>
        <w:tc>
          <w:tcPr>
            <w:tcW w:w="839" w:type="pct"/>
            <w:vAlign w:val="center"/>
          </w:tcPr>
          <w:p w14:paraId="1B266934"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2B9EB533"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08.122.1008.2083</w:t>
            </w:r>
          </w:p>
        </w:tc>
        <w:tc>
          <w:tcPr>
            <w:tcW w:w="689" w:type="pct"/>
            <w:vAlign w:val="center"/>
          </w:tcPr>
          <w:p w14:paraId="029A400B"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297A9A7"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4.1.660</w:t>
            </w:r>
          </w:p>
        </w:tc>
        <w:tc>
          <w:tcPr>
            <w:tcW w:w="1938" w:type="pct"/>
          </w:tcPr>
          <w:p w14:paraId="3F546CB2"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1196C5A2" w14:textId="77777777" w:rsidTr="00FC7595">
        <w:trPr>
          <w:trHeight w:val="409"/>
        </w:trPr>
        <w:tc>
          <w:tcPr>
            <w:tcW w:w="839" w:type="pct"/>
            <w:vAlign w:val="center"/>
          </w:tcPr>
          <w:p w14:paraId="799DC6ED"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02.11.01</w:t>
            </w:r>
          </w:p>
        </w:tc>
        <w:tc>
          <w:tcPr>
            <w:tcW w:w="915" w:type="pct"/>
            <w:vAlign w:val="center"/>
          </w:tcPr>
          <w:p w14:paraId="34E56783"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08.122.1008.2084</w:t>
            </w:r>
          </w:p>
        </w:tc>
        <w:tc>
          <w:tcPr>
            <w:tcW w:w="689" w:type="pct"/>
            <w:vAlign w:val="center"/>
          </w:tcPr>
          <w:p w14:paraId="5FC0D857"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43873F3"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04C4EBCD"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Assistência Social e Cidadania</w:t>
            </w:r>
          </w:p>
        </w:tc>
      </w:tr>
      <w:tr w:rsidR="000E2AB0" w:rsidRPr="00B60141" w14:paraId="59EFFF15" w14:textId="77777777" w:rsidTr="00FC7595">
        <w:trPr>
          <w:trHeight w:val="409"/>
        </w:trPr>
        <w:tc>
          <w:tcPr>
            <w:tcW w:w="839" w:type="pct"/>
            <w:vAlign w:val="center"/>
          </w:tcPr>
          <w:p w14:paraId="60288721"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0DD4EE6F"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08.244.1008.2095</w:t>
            </w:r>
          </w:p>
        </w:tc>
        <w:tc>
          <w:tcPr>
            <w:tcW w:w="689" w:type="pct"/>
            <w:vAlign w:val="center"/>
          </w:tcPr>
          <w:p w14:paraId="3CCBCBF3"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15C08E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4.1.661</w:t>
            </w:r>
          </w:p>
        </w:tc>
        <w:tc>
          <w:tcPr>
            <w:tcW w:w="1938" w:type="pct"/>
          </w:tcPr>
          <w:p w14:paraId="72CDBD9C"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2A642BC9" w14:textId="77777777" w:rsidTr="00FC7595">
        <w:trPr>
          <w:trHeight w:val="409"/>
        </w:trPr>
        <w:tc>
          <w:tcPr>
            <w:tcW w:w="839" w:type="pct"/>
            <w:vAlign w:val="center"/>
          </w:tcPr>
          <w:p w14:paraId="6719BABE"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611DFD5D"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08.244.1008.2096</w:t>
            </w:r>
          </w:p>
        </w:tc>
        <w:tc>
          <w:tcPr>
            <w:tcW w:w="689" w:type="pct"/>
            <w:vAlign w:val="center"/>
          </w:tcPr>
          <w:p w14:paraId="568DB9AB"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1618A9A5"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4.1.661</w:t>
            </w:r>
          </w:p>
        </w:tc>
        <w:tc>
          <w:tcPr>
            <w:tcW w:w="1938" w:type="pct"/>
          </w:tcPr>
          <w:p w14:paraId="4B30CE39"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02F2A17E" w14:textId="77777777" w:rsidTr="00FC7595">
        <w:trPr>
          <w:trHeight w:val="409"/>
        </w:trPr>
        <w:tc>
          <w:tcPr>
            <w:tcW w:w="839" w:type="pct"/>
            <w:vAlign w:val="center"/>
          </w:tcPr>
          <w:p w14:paraId="5FF0980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2C046456"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08.244.1008.2097</w:t>
            </w:r>
          </w:p>
        </w:tc>
        <w:tc>
          <w:tcPr>
            <w:tcW w:w="689" w:type="pct"/>
            <w:vAlign w:val="center"/>
          </w:tcPr>
          <w:p w14:paraId="3F8A0864"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D70B34E"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4.1.661</w:t>
            </w:r>
          </w:p>
        </w:tc>
        <w:tc>
          <w:tcPr>
            <w:tcW w:w="1938" w:type="pct"/>
          </w:tcPr>
          <w:p w14:paraId="579B7C0B"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Assistência Social e Cidadania</w:t>
            </w:r>
          </w:p>
        </w:tc>
      </w:tr>
      <w:tr w:rsidR="000E2AB0" w:rsidRPr="00B60141" w14:paraId="1C3FAB09" w14:textId="77777777" w:rsidTr="00FC7595">
        <w:trPr>
          <w:trHeight w:val="409"/>
        </w:trPr>
        <w:tc>
          <w:tcPr>
            <w:tcW w:w="839" w:type="pct"/>
            <w:vAlign w:val="center"/>
          </w:tcPr>
          <w:p w14:paraId="312A1D0A"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lastRenderedPageBreak/>
              <w:t>02.11.02</w:t>
            </w:r>
          </w:p>
        </w:tc>
        <w:tc>
          <w:tcPr>
            <w:tcW w:w="915" w:type="pct"/>
            <w:vAlign w:val="center"/>
          </w:tcPr>
          <w:p w14:paraId="37A8E04D"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08.244.1008.2098</w:t>
            </w:r>
          </w:p>
        </w:tc>
        <w:tc>
          <w:tcPr>
            <w:tcW w:w="689" w:type="pct"/>
            <w:vAlign w:val="center"/>
          </w:tcPr>
          <w:p w14:paraId="64B1C861"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13612C59"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4.1.661</w:t>
            </w:r>
          </w:p>
        </w:tc>
        <w:tc>
          <w:tcPr>
            <w:tcW w:w="1938" w:type="pct"/>
          </w:tcPr>
          <w:p w14:paraId="11EF1685"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067E2A3E" w14:textId="77777777" w:rsidTr="00FC7595">
        <w:trPr>
          <w:trHeight w:val="409"/>
        </w:trPr>
        <w:tc>
          <w:tcPr>
            <w:tcW w:w="839" w:type="pct"/>
            <w:vAlign w:val="center"/>
          </w:tcPr>
          <w:p w14:paraId="51912D05"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4978EDDC"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08 244 1008 2102</w:t>
            </w:r>
          </w:p>
        </w:tc>
        <w:tc>
          <w:tcPr>
            <w:tcW w:w="689" w:type="pct"/>
            <w:vAlign w:val="center"/>
          </w:tcPr>
          <w:p w14:paraId="3F49F0FB"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12AEA1C8"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50812BE7" w14:textId="77777777" w:rsidR="000E2AB0" w:rsidRPr="003E088C" w:rsidRDefault="000E2AB0" w:rsidP="00FC7595">
            <w:pPr>
              <w:spacing w:before="120" w:after="120" w:line="240" w:lineRule="auto"/>
              <w:jc w:val="both"/>
              <w:rPr>
                <w:rFonts w:eastAsiaTheme="minorHAnsi"/>
                <w:bCs/>
                <w:sz w:val="24"/>
                <w:szCs w:val="24"/>
                <w:lang w:val="pt-BR"/>
              </w:rPr>
            </w:pPr>
            <w:r w:rsidRPr="003E088C">
              <w:rPr>
                <w:sz w:val="24"/>
                <w:szCs w:val="24"/>
                <w:lang w:val="pt-BR"/>
              </w:rPr>
              <w:t>Secretaria Municipal de Assistência Social e Cidadania</w:t>
            </w:r>
          </w:p>
        </w:tc>
      </w:tr>
      <w:tr w:rsidR="000E2AB0" w:rsidRPr="00B60141" w14:paraId="2C7E095A" w14:textId="77777777" w:rsidTr="00FC7595">
        <w:trPr>
          <w:trHeight w:val="409"/>
        </w:trPr>
        <w:tc>
          <w:tcPr>
            <w:tcW w:w="839" w:type="pct"/>
            <w:vAlign w:val="center"/>
          </w:tcPr>
          <w:p w14:paraId="31274086"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49E330C4"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08 244 1008 2102</w:t>
            </w:r>
          </w:p>
        </w:tc>
        <w:tc>
          <w:tcPr>
            <w:tcW w:w="689" w:type="pct"/>
            <w:vAlign w:val="center"/>
          </w:tcPr>
          <w:p w14:paraId="2BD2B21C"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4D07AD05"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4.1.660</w:t>
            </w:r>
          </w:p>
        </w:tc>
        <w:tc>
          <w:tcPr>
            <w:tcW w:w="1938" w:type="pct"/>
          </w:tcPr>
          <w:p w14:paraId="3A857248"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1D425CC7" w14:textId="77777777" w:rsidTr="00FC7595">
        <w:trPr>
          <w:trHeight w:val="409"/>
        </w:trPr>
        <w:tc>
          <w:tcPr>
            <w:tcW w:w="839" w:type="pct"/>
            <w:vAlign w:val="center"/>
          </w:tcPr>
          <w:p w14:paraId="7A398953"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0C5627DF"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08 244 1008 2102</w:t>
            </w:r>
          </w:p>
        </w:tc>
        <w:tc>
          <w:tcPr>
            <w:tcW w:w="689" w:type="pct"/>
            <w:vAlign w:val="center"/>
          </w:tcPr>
          <w:p w14:paraId="60444D15"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74E0BE0"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4.1.661</w:t>
            </w:r>
          </w:p>
        </w:tc>
        <w:tc>
          <w:tcPr>
            <w:tcW w:w="1938" w:type="pct"/>
          </w:tcPr>
          <w:p w14:paraId="482A63C5"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0F6DC589" w14:textId="77777777" w:rsidTr="00FC7595">
        <w:trPr>
          <w:trHeight w:val="409"/>
        </w:trPr>
        <w:tc>
          <w:tcPr>
            <w:tcW w:w="839" w:type="pct"/>
            <w:vAlign w:val="center"/>
          </w:tcPr>
          <w:p w14:paraId="15EDFA77"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65AE553C"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08.245.1008.2103</w:t>
            </w:r>
          </w:p>
        </w:tc>
        <w:tc>
          <w:tcPr>
            <w:tcW w:w="689" w:type="pct"/>
            <w:vAlign w:val="center"/>
          </w:tcPr>
          <w:p w14:paraId="6C08CCDD"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28A833F8"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57DE8A55"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3A68EA43" w14:textId="77777777" w:rsidTr="00FC7595">
        <w:trPr>
          <w:trHeight w:val="409"/>
        </w:trPr>
        <w:tc>
          <w:tcPr>
            <w:tcW w:w="839" w:type="pct"/>
            <w:vAlign w:val="center"/>
          </w:tcPr>
          <w:p w14:paraId="013FC668"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06AB28A6"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08.245.1008.2103</w:t>
            </w:r>
          </w:p>
        </w:tc>
        <w:tc>
          <w:tcPr>
            <w:tcW w:w="689" w:type="pct"/>
            <w:vAlign w:val="center"/>
          </w:tcPr>
          <w:p w14:paraId="6F4329DE"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EAA0C82"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4.1.660</w:t>
            </w:r>
          </w:p>
        </w:tc>
        <w:tc>
          <w:tcPr>
            <w:tcW w:w="1938" w:type="pct"/>
          </w:tcPr>
          <w:p w14:paraId="5CAED687"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341B7082" w14:textId="77777777" w:rsidTr="00FC7595">
        <w:trPr>
          <w:trHeight w:val="409"/>
        </w:trPr>
        <w:tc>
          <w:tcPr>
            <w:tcW w:w="839" w:type="pct"/>
            <w:vAlign w:val="center"/>
          </w:tcPr>
          <w:p w14:paraId="65EFD16C"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02.11.02</w:t>
            </w:r>
          </w:p>
        </w:tc>
        <w:tc>
          <w:tcPr>
            <w:tcW w:w="915" w:type="pct"/>
            <w:vAlign w:val="center"/>
          </w:tcPr>
          <w:p w14:paraId="3C420835"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08.243.1008.2108</w:t>
            </w:r>
          </w:p>
        </w:tc>
        <w:tc>
          <w:tcPr>
            <w:tcW w:w="689" w:type="pct"/>
            <w:vAlign w:val="center"/>
          </w:tcPr>
          <w:p w14:paraId="4C41A947"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E07E256"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5F82B30A" w14:textId="77777777" w:rsidR="000E2AB0" w:rsidRPr="003E088C" w:rsidRDefault="000E2AB0" w:rsidP="00FC7595">
            <w:pPr>
              <w:spacing w:before="120" w:after="120" w:line="240" w:lineRule="auto"/>
              <w:jc w:val="both"/>
              <w:rPr>
                <w:bCs/>
                <w:sz w:val="24"/>
                <w:szCs w:val="24"/>
                <w:lang w:val="pt-BR"/>
              </w:rPr>
            </w:pPr>
            <w:r w:rsidRPr="003E088C">
              <w:rPr>
                <w:sz w:val="24"/>
                <w:szCs w:val="24"/>
                <w:lang w:val="pt-BR"/>
              </w:rPr>
              <w:t>Secretaria Municipal de Assistência Social e Cidadania</w:t>
            </w:r>
          </w:p>
        </w:tc>
      </w:tr>
      <w:tr w:rsidR="000E2AB0" w:rsidRPr="00B60141" w14:paraId="4BA438E6" w14:textId="77777777" w:rsidTr="00FC7595">
        <w:trPr>
          <w:trHeight w:val="409"/>
        </w:trPr>
        <w:tc>
          <w:tcPr>
            <w:tcW w:w="839" w:type="pct"/>
            <w:vAlign w:val="center"/>
          </w:tcPr>
          <w:p w14:paraId="1BB7F7F5" w14:textId="77777777" w:rsidR="000E2AB0" w:rsidRPr="003E088C" w:rsidRDefault="000E2AB0" w:rsidP="00FC7595">
            <w:pPr>
              <w:jc w:val="center"/>
              <w:rPr>
                <w:rFonts w:eastAsiaTheme="minorHAnsi"/>
                <w:bCs/>
                <w:sz w:val="24"/>
                <w:szCs w:val="24"/>
                <w:lang w:val="pt-BR"/>
              </w:rPr>
            </w:pPr>
            <w:r w:rsidRPr="003E088C">
              <w:rPr>
                <w:sz w:val="24"/>
                <w:szCs w:val="24"/>
              </w:rPr>
              <w:t>02.06.02</w:t>
            </w:r>
          </w:p>
        </w:tc>
        <w:tc>
          <w:tcPr>
            <w:tcW w:w="915" w:type="pct"/>
            <w:vAlign w:val="center"/>
          </w:tcPr>
          <w:p w14:paraId="7BB0257A" w14:textId="77777777" w:rsidR="000E2AB0" w:rsidRPr="003E088C" w:rsidRDefault="000E2AB0" w:rsidP="00FC7595">
            <w:pPr>
              <w:jc w:val="center"/>
              <w:rPr>
                <w:rFonts w:eastAsiaTheme="minorHAnsi"/>
                <w:bCs/>
                <w:sz w:val="24"/>
                <w:szCs w:val="24"/>
                <w:lang w:val="pt-BR"/>
              </w:rPr>
            </w:pPr>
            <w:r w:rsidRPr="003E088C">
              <w:rPr>
                <w:sz w:val="24"/>
                <w:szCs w:val="24"/>
              </w:rPr>
              <w:t>12.306.1004.2053</w:t>
            </w:r>
          </w:p>
        </w:tc>
        <w:tc>
          <w:tcPr>
            <w:tcW w:w="689" w:type="pct"/>
            <w:vAlign w:val="center"/>
          </w:tcPr>
          <w:p w14:paraId="2F9AB15B"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C92C999" w14:textId="77777777" w:rsidR="000E2AB0" w:rsidRPr="003E088C" w:rsidRDefault="000E2AB0" w:rsidP="00FC7595">
            <w:pPr>
              <w:jc w:val="center"/>
              <w:rPr>
                <w:rFonts w:eastAsiaTheme="minorHAnsi"/>
                <w:bCs/>
                <w:sz w:val="24"/>
                <w:szCs w:val="24"/>
                <w:lang w:val="pt-BR"/>
              </w:rPr>
            </w:pPr>
            <w:r w:rsidRPr="003E088C">
              <w:rPr>
                <w:sz w:val="24"/>
                <w:szCs w:val="24"/>
              </w:rPr>
              <w:t>2.1.500</w:t>
            </w:r>
          </w:p>
        </w:tc>
        <w:tc>
          <w:tcPr>
            <w:tcW w:w="1938" w:type="pct"/>
            <w:vAlign w:val="center"/>
          </w:tcPr>
          <w:p w14:paraId="064CCEBF"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Educação</w:t>
            </w:r>
          </w:p>
        </w:tc>
      </w:tr>
      <w:tr w:rsidR="000E2AB0" w:rsidRPr="00B60141" w14:paraId="2D848716" w14:textId="77777777" w:rsidTr="00FC7595">
        <w:trPr>
          <w:trHeight w:val="527"/>
        </w:trPr>
        <w:tc>
          <w:tcPr>
            <w:tcW w:w="839" w:type="pct"/>
            <w:vAlign w:val="center"/>
          </w:tcPr>
          <w:p w14:paraId="76279C47" w14:textId="77777777" w:rsidR="000E2AB0" w:rsidRPr="003E088C" w:rsidRDefault="000E2AB0" w:rsidP="00FC7595">
            <w:pPr>
              <w:jc w:val="center"/>
              <w:rPr>
                <w:rFonts w:eastAsiaTheme="minorHAnsi"/>
                <w:bCs/>
                <w:sz w:val="24"/>
                <w:szCs w:val="24"/>
                <w:lang w:val="pt-BR"/>
              </w:rPr>
            </w:pPr>
            <w:r w:rsidRPr="003E088C">
              <w:rPr>
                <w:sz w:val="24"/>
                <w:szCs w:val="24"/>
              </w:rPr>
              <w:t>02.06.02</w:t>
            </w:r>
          </w:p>
        </w:tc>
        <w:tc>
          <w:tcPr>
            <w:tcW w:w="915" w:type="pct"/>
            <w:vAlign w:val="center"/>
          </w:tcPr>
          <w:p w14:paraId="68A34FFE" w14:textId="77777777" w:rsidR="000E2AB0" w:rsidRPr="003E088C" w:rsidRDefault="000E2AB0" w:rsidP="00FC7595">
            <w:pPr>
              <w:jc w:val="center"/>
              <w:rPr>
                <w:rFonts w:eastAsiaTheme="minorHAnsi"/>
                <w:bCs/>
                <w:sz w:val="24"/>
                <w:szCs w:val="24"/>
                <w:lang w:val="pt-BR"/>
              </w:rPr>
            </w:pPr>
            <w:r w:rsidRPr="003E088C">
              <w:rPr>
                <w:sz w:val="24"/>
                <w:szCs w:val="24"/>
              </w:rPr>
              <w:t>12.306.1004.2053</w:t>
            </w:r>
          </w:p>
        </w:tc>
        <w:tc>
          <w:tcPr>
            <w:tcW w:w="689" w:type="pct"/>
            <w:vAlign w:val="center"/>
          </w:tcPr>
          <w:p w14:paraId="5C40BB62"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A617EF6" w14:textId="77777777" w:rsidR="000E2AB0" w:rsidRPr="003E088C" w:rsidRDefault="000E2AB0" w:rsidP="00FC7595">
            <w:pPr>
              <w:jc w:val="center"/>
              <w:rPr>
                <w:rFonts w:eastAsiaTheme="minorHAnsi"/>
                <w:bCs/>
                <w:sz w:val="24"/>
                <w:szCs w:val="24"/>
                <w:lang w:val="pt-BR"/>
              </w:rPr>
            </w:pPr>
            <w:r w:rsidRPr="003E088C">
              <w:rPr>
                <w:sz w:val="24"/>
                <w:szCs w:val="24"/>
              </w:rPr>
              <w:t>2.1.552</w:t>
            </w:r>
          </w:p>
        </w:tc>
        <w:tc>
          <w:tcPr>
            <w:tcW w:w="1938" w:type="pct"/>
          </w:tcPr>
          <w:p w14:paraId="49506D79"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Educação</w:t>
            </w:r>
          </w:p>
        </w:tc>
      </w:tr>
      <w:tr w:rsidR="000E2AB0" w:rsidRPr="00B60141" w14:paraId="38D1F3E7" w14:textId="77777777" w:rsidTr="00FC7595">
        <w:trPr>
          <w:trHeight w:val="409"/>
        </w:trPr>
        <w:tc>
          <w:tcPr>
            <w:tcW w:w="839" w:type="pct"/>
            <w:vAlign w:val="center"/>
          </w:tcPr>
          <w:p w14:paraId="503F1F72" w14:textId="77777777" w:rsidR="000E2AB0" w:rsidRPr="003E088C" w:rsidRDefault="000E2AB0" w:rsidP="00FC7595">
            <w:pPr>
              <w:jc w:val="center"/>
              <w:rPr>
                <w:rFonts w:eastAsiaTheme="minorHAnsi"/>
                <w:bCs/>
                <w:sz w:val="24"/>
                <w:szCs w:val="24"/>
                <w:lang w:val="pt-BR"/>
              </w:rPr>
            </w:pPr>
            <w:r w:rsidRPr="003E088C">
              <w:rPr>
                <w:sz w:val="24"/>
                <w:szCs w:val="24"/>
              </w:rPr>
              <w:t>02.06.02</w:t>
            </w:r>
          </w:p>
        </w:tc>
        <w:tc>
          <w:tcPr>
            <w:tcW w:w="915" w:type="pct"/>
            <w:vAlign w:val="center"/>
          </w:tcPr>
          <w:p w14:paraId="20A64B0E" w14:textId="77777777" w:rsidR="000E2AB0" w:rsidRPr="003E088C" w:rsidRDefault="000E2AB0" w:rsidP="00FC7595">
            <w:pPr>
              <w:jc w:val="center"/>
              <w:rPr>
                <w:rFonts w:eastAsiaTheme="minorHAnsi"/>
                <w:bCs/>
                <w:sz w:val="24"/>
                <w:szCs w:val="24"/>
                <w:lang w:val="pt-BR"/>
              </w:rPr>
            </w:pPr>
            <w:r w:rsidRPr="003E088C">
              <w:rPr>
                <w:sz w:val="24"/>
                <w:szCs w:val="24"/>
              </w:rPr>
              <w:t>12.306.1004.2054</w:t>
            </w:r>
          </w:p>
        </w:tc>
        <w:tc>
          <w:tcPr>
            <w:tcW w:w="689" w:type="pct"/>
            <w:vAlign w:val="center"/>
          </w:tcPr>
          <w:p w14:paraId="269A2E7B"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3F5E8B9" w14:textId="77777777" w:rsidR="000E2AB0" w:rsidRPr="003E088C" w:rsidRDefault="000E2AB0" w:rsidP="00FC7595">
            <w:pPr>
              <w:jc w:val="center"/>
              <w:rPr>
                <w:rFonts w:eastAsiaTheme="minorHAnsi"/>
                <w:bCs/>
                <w:sz w:val="24"/>
                <w:szCs w:val="24"/>
                <w:lang w:val="pt-BR"/>
              </w:rPr>
            </w:pPr>
            <w:r w:rsidRPr="003E088C">
              <w:rPr>
                <w:sz w:val="24"/>
                <w:szCs w:val="24"/>
              </w:rPr>
              <w:t>2.1.500</w:t>
            </w:r>
          </w:p>
        </w:tc>
        <w:tc>
          <w:tcPr>
            <w:tcW w:w="1938" w:type="pct"/>
          </w:tcPr>
          <w:p w14:paraId="0BEDB1FD"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Educação</w:t>
            </w:r>
          </w:p>
        </w:tc>
      </w:tr>
      <w:tr w:rsidR="000E2AB0" w:rsidRPr="00B60141" w14:paraId="6DC4196B" w14:textId="77777777" w:rsidTr="00FC7595">
        <w:trPr>
          <w:trHeight w:val="409"/>
        </w:trPr>
        <w:tc>
          <w:tcPr>
            <w:tcW w:w="839" w:type="pct"/>
            <w:vAlign w:val="center"/>
          </w:tcPr>
          <w:p w14:paraId="6986B936" w14:textId="77777777" w:rsidR="000E2AB0" w:rsidRPr="003E088C" w:rsidRDefault="000E2AB0" w:rsidP="00FC7595">
            <w:pPr>
              <w:jc w:val="center"/>
              <w:rPr>
                <w:rFonts w:eastAsiaTheme="minorHAnsi"/>
                <w:bCs/>
                <w:sz w:val="24"/>
                <w:szCs w:val="24"/>
                <w:lang w:val="pt-BR"/>
              </w:rPr>
            </w:pPr>
            <w:r w:rsidRPr="003E088C">
              <w:rPr>
                <w:sz w:val="24"/>
                <w:szCs w:val="24"/>
              </w:rPr>
              <w:t>02.06.02</w:t>
            </w:r>
          </w:p>
        </w:tc>
        <w:tc>
          <w:tcPr>
            <w:tcW w:w="915" w:type="pct"/>
            <w:vAlign w:val="center"/>
          </w:tcPr>
          <w:p w14:paraId="707C33B7" w14:textId="77777777" w:rsidR="000E2AB0" w:rsidRPr="003E088C" w:rsidRDefault="000E2AB0" w:rsidP="00FC7595">
            <w:pPr>
              <w:jc w:val="center"/>
              <w:rPr>
                <w:rFonts w:eastAsiaTheme="minorHAnsi"/>
                <w:bCs/>
                <w:sz w:val="24"/>
                <w:szCs w:val="24"/>
                <w:lang w:val="pt-BR"/>
              </w:rPr>
            </w:pPr>
            <w:r w:rsidRPr="003E088C">
              <w:rPr>
                <w:sz w:val="24"/>
                <w:szCs w:val="24"/>
              </w:rPr>
              <w:t>12.306.1004.2054</w:t>
            </w:r>
          </w:p>
        </w:tc>
        <w:tc>
          <w:tcPr>
            <w:tcW w:w="689" w:type="pct"/>
            <w:vAlign w:val="center"/>
          </w:tcPr>
          <w:p w14:paraId="67D8F148"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8AD5677" w14:textId="77777777" w:rsidR="000E2AB0" w:rsidRPr="003E088C" w:rsidRDefault="000E2AB0" w:rsidP="00FC7595">
            <w:pPr>
              <w:jc w:val="center"/>
              <w:rPr>
                <w:rFonts w:eastAsiaTheme="minorHAnsi"/>
                <w:bCs/>
                <w:sz w:val="24"/>
                <w:szCs w:val="24"/>
                <w:lang w:val="pt-BR"/>
              </w:rPr>
            </w:pPr>
            <w:r w:rsidRPr="003E088C">
              <w:rPr>
                <w:sz w:val="24"/>
                <w:szCs w:val="24"/>
              </w:rPr>
              <w:t>2.1.552</w:t>
            </w:r>
          </w:p>
        </w:tc>
        <w:tc>
          <w:tcPr>
            <w:tcW w:w="1938" w:type="pct"/>
          </w:tcPr>
          <w:p w14:paraId="7CDAB7A4"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Educação</w:t>
            </w:r>
          </w:p>
        </w:tc>
      </w:tr>
      <w:tr w:rsidR="000E2AB0" w:rsidRPr="00B60141" w14:paraId="526F89DB" w14:textId="77777777" w:rsidTr="00FC7595">
        <w:trPr>
          <w:trHeight w:val="409"/>
        </w:trPr>
        <w:tc>
          <w:tcPr>
            <w:tcW w:w="839" w:type="pct"/>
            <w:vAlign w:val="center"/>
          </w:tcPr>
          <w:p w14:paraId="17100E0B" w14:textId="77777777" w:rsidR="000E2AB0" w:rsidRPr="003E088C" w:rsidRDefault="000E2AB0" w:rsidP="00FC7595">
            <w:pPr>
              <w:jc w:val="center"/>
              <w:rPr>
                <w:rFonts w:eastAsiaTheme="minorHAnsi"/>
                <w:bCs/>
                <w:sz w:val="24"/>
                <w:szCs w:val="24"/>
                <w:lang w:val="pt-BR"/>
              </w:rPr>
            </w:pPr>
            <w:r w:rsidRPr="003E088C">
              <w:rPr>
                <w:sz w:val="24"/>
                <w:szCs w:val="24"/>
              </w:rPr>
              <w:t>02.06.01</w:t>
            </w:r>
          </w:p>
        </w:tc>
        <w:tc>
          <w:tcPr>
            <w:tcW w:w="915" w:type="pct"/>
            <w:vAlign w:val="center"/>
          </w:tcPr>
          <w:p w14:paraId="5DF76C53" w14:textId="77777777" w:rsidR="000E2AB0" w:rsidRPr="003E088C" w:rsidRDefault="000E2AB0" w:rsidP="00FC7595">
            <w:pPr>
              <w:jc w:val="center"/>
              <w:rPr>
                <w:rFonts w:eastAsiaTheme="minorHAnsi"/>
                <w:bCs/>
                <w:sz w:val="24"/>
                <w:szCs w:val="24"/>
                <w:lang w:val="pt-BR"/>
              </w:rPr>
            </w:pPr>
            <w:r w:rsidRPr="003E088C">
              <w:rPr>
                <w:sz w:val="24"/>
                <w:szCs w:val="24"/>
              </w:rPr>
              <w:t>12.122.1004.2048</w:t>
            </w:r>
          </w:p>
        </w:tc>
        <w:tc>
          <w:tcPr>
            <w:tcW w:w="689" w:type="pct"/>
            <w:vAlign w:val="center"/>
          </w:tcPr>
          <w:p w14:paraId="78038C0F"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3B210878" w14:textId="77777777" w:rsidR="000E2AB0" w:rsidRPr="003E088C" w:rsidRDefault="000E2AB0" w:rsidP="00FC7595">
            <w:pPr>
              <w:jc w:val="center"/>
              <w:rPr>
                <w:rFonts w:eastAsiaTheme="minorHAnsi"/>
                <w:bCs/>
                <w:sz w:val="24"/>
                <w:szCs w:val="24"/>
                <w:lang w:val="pt-BR"/>
              </w:rPr>
            </w:pPr>
            <w:r w:rsidRPr="003E088C">
              <w:rPr>
                <w:sz w:val="24"/>
                <w:szCs w:val="24"/>
              </w:rPr>
              <w:t>2.1.500</w:t>
            </w:r>
          </w:p>
        </w:tc>
        <w:tc>
          <w:tcPr>
            <w:tcW w:w="1938" w:type="pct"/>
          </w:tcPr>
          <w:p w14:paraId="7D4EC885"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Educação</w:t>
            </w:r>
          </w:p>
        </w:tc>
      </w:tr>
      <w:tr w:rsidR="000E2AB0" w:rsidRPr="00FA226E" w14:paraId="623776F1" w14:textId="77777777" w:rsidTr="00FC7595">
        <w:trPr>
          <w:trHeight w:val="409"/>
        </w:trPr>
        <w:tc>
          <w:tcPr>
            <w:tcW w:w="839" w:type="pct"/>
            <w:vAlign w:val="center"/>
          </w:tcPr>
          <w:p w14:paraId="1C0873FF" w14:textId="77777777" w:rsidR="000E2AB0" w:rsidRPr="003E088C" w:rsidRDefault="000E2AB0" w:rsidP="00FC7595">
            <w:pPr>
              <w:jc w:val="center"/>
              <w:rPr>
                <w:rFonts w:eastAsiaTheme="minorHAnsi"/>
                <w:bCs/>
                <w:sz w:val="24"/>
                <w:szCs w:val="24"/>
                <w:lang w:val="pt-BR"/>
              </w:rPr>
            </w:pPr>
            <w:r w:rsidRPr="003E088C">
              <w:t>02.08.01</w:t>
            </w:r>
          </w:p>
        </w:tc>
        <w:tc>
          <w:tcPr>
            <w:tcW w:w="915" w:type="pct"/>
            <w:vAlign w:val="center"/>
          </w:tcPr>
          <w:p w14:paraId="0B56C486" w14:textId="77777777" w:rsidR="000E2AB0" w:rsidRPr="003E088C" w:rsidRDefault="000E2AB0" w:rsidP="00FC7595">
            <w:pPr>
              <w:jc w:val="center"/>
              <w:rPr>
                <w:rFonts w:eastAsiaTheme="minorHAnsi"/>
                <w:bCs/>
                <w:sz w:val="24"/>
                <w:szCs w:val="24"/>
                <w:lang w:val="pt-BR"/>
              </w:rPr>
            </w:pPr>
            <w:r w:rsidRPr="003E088C">
              <w:t>04.122.1006.1029</w:t>
            </w:r>
          </w:p>
        </w:tc>
        <w:tc>
          <w:tcPr>
            <w:tcW w:w="689" w:type="pct"/>
            <w:vAlign w:val="center"/>
          </w:tcPr>
          <w:p w14:paraId="1ABDF5B7"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4882754"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vAlign w:val="center"/>
          </w:tcPr>
          <w:p w14:paraId="76597DAE"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Turismo e cultura</w:t>
            </w:r>
          </w:p>
        </w:tc>
      </w:tr>
      <w:tr w:rsidR="000E2AB0" w:rsidRPr="00FA226E" w14:paraId="6B480935" w14:textId="77777777" w:rsidTr="00FC7595">
        <w:trPr>
          <w:trHeight w:val="409"/>
        </w:trPr>
        <w:tc>
          <w:tcPr>
            <w:tcW w:w="839" w:type="pct"/>
            <w:vAlign w:val="center"/>
          </w:tcPr>
          <w:p w14:paraId="04DAE9C6" w14:textId="77777777" w:rsidR="000E2AB0" w:rsidRPr="003E088C" w:rsidRDefault="000E2AB0" w:rsidP="00FC7595">
            <w:pPr>
              <w:jc w:val="center"/>
              <w:rPr>
                <w:rFonts w:eastAsiaTheme="minorHAnsi"/>
                <w:bCs/>
                <w:sz w:val="24"/>
                <w:szCs w:val="24"/>
                <w:lang w:val="pt-BR"/>
              </w:rPr>
            </w:pPr>
            <w:r w:rsidRPr="003E088C">
              <w:t>02.08.01</w:t>
            </w:r>
          </w:p>
        </w:tc>
        <w:tc>
          <w:tcPr>
            <w:tcW w:w="915" w:type="pct"/>
            <w:vAlign w:val="center"/>
          </w:tcPr>
          <w:p w14:paraId="5D470BD2" w14:textId="77777777" w:rsidR="000E2AB0" w:rsidRPr="003E088C" w:rsidRDefault="000E2AB0" w:rsidP="00FC7595">
            <w:pPr>
              <w:jc w:val="center"/>
              <w:rPr>
                <w:rFonts w:eastAsiaTheme="minorHAnsi"/>
                <w:bCs/>
                <w:sz w:val="24"/>
                <w:szCs w:val="24"/>
                <w:lang w:val="pt-BR"/>
              </w:rPr>
            </w:pPr>
            <w:r w:rsidRPr="003E088C">
              <w:t>04.122.1006.2070</w:t>
            </w:r>
          </w:p>
        </w:tc>
        <w:tc>
          <w:tcPr>
            <w:tcW w:w="689" w:type="pct"/>
            <w:vAlign w:val="center"/>
          </w:tcPr>
          <w:p w14:paraId="099D6EA7"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77AABDB4"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6C3C95B4"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Turismo e cultura</w:t>
            </w:r>
          </w:p>
        </w:tc>
      </w:tr>
      <w:tr w:rsidR="000E2AB0" w:rsidRPr="00FA226E" w14:paraId="70AA1787" w14:textId="77777777" w:rsidTr="00FC7595">
        <w:trPr>
          <w:trHeight w:val="409"/>
        </w:trPr>
        <w:tc>
          <w:tcPr>
            <w:tcW w:w="839" w:type="pct"/>
            <w:vAlign w:val="center"/>
          </w:tcPr>
          <w:p w14:paraId="459628F8" w14:textId="77777777" w:rsidR="000E2AB0" w:rsidRPr="003E088C" w:rsidRDefault="000E2AB0" w:rsidP="00FC7595">
            <w:pPr>
              <w:jc w:val="center"/>
              <w:rPr>
                <w:rFonts w:eastAsiaTheme="minorHAnsi"/>
                <w:bCs/>
                <w:sz w:val="24"/>
                <w:szCs w:val="24"/>
                <w:lang w:val="pt-BR"/>
              </w:rPr>
            </w:pPr>
            <w:r w:rsidRPr="003E088C">
              <w:lastRenderedPageBreak/>
              <w:t>02.08.01</w:t>
            </w:r>
          </w:p>
        </w:tc>
        <w:tc>
          <w:tcPr>
            <w:tcW w:w="915" w:type="pct"/>
            <w:vAlign w:val="center"/>
          </w:tcPr>
          <w:p w14:paraId="2CAE8F88" w14:textId="77777777" w:rsidR="000E2AB0" w:rsidRPr="003E088C" w:rsidRDefault="000E2AB0" w:rsidP="00FC7595">
            <w:pPr>
              <w:jc w:val="center"/>
              <w:rPr>
                <w:rFonts w:eastAsiaTheme="minorHAnsi"/>
                <w:bCs/>
                <w:sz w:val="24"/>
                <w:szCs w:val="24"/>
                <w:lang w:val="pt-BR"/>
              </w:rPr>
            </w:pPr>
            <w:r w:rsidRPr="003E088C">
              <w:t>04.122.1006.1030</w:t>
            </w:r>
          </w:p>
        </w:tc>
        <w:tc>
          <w:tcPr>
            <w:tcW w:w="689" w:type="pct"/>
            <w:vAlign w:val="center"/>
          </w:tcPr>
          <w:p w14:paraId="3FC51B4A"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07B4B948" w14:textId="77777777" w:rsidR="000E2AB0" w:rsidRPr="003E088C" w:rsidRDefault="000E2AB0" w:rsidP="00FC7595">
            <w:pPr>
              <w:jc w:val="center"/>
              <w:rPr>
                <w:rFonts w:eastAsiaTheme="minorHAnsi"/>
                <w:bCs/>
                <w:sz w:val="24"/>
                <w:szCs w:val="24"/>
                <w:lang w:val="pt-BR"/>
              </w:rPr>
            </w:pPr>
            <w:r w:rsidRPr="003E088C">
              <w:rPr>
                <w:rFonts w:eastAsiaTheme="minorHAnsi"/>
                <w:bCs/>
                <w:sz w:val="24"/>
                <w:szCs w:val="24"/>
                <w:lang w:val="pt-BR"/>
              </w:rPr>
              <w:t>701</w:t>
            </w:r>
          </w:p>
        </w:tc>
        <w:tc>
          <w:tcPr>
            <w:tcW w:w="1938" w:type="pct"/>
          </w:tcPr>
          <w:p w14:paraId="3B34B900"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Turismo e cultura</w:t>
            </w:r>
          </w:p>
        </w:tc>
      </w:tr>
      <w:tr w:rsidR="000E2AB0" w:rsidRPr="00B60141" w14:paraId="34D8EBE6" w14:textId="77777777" w:rsidTr="00FC7595">
        <w:trPr>
          <w:trHeight w:val="409"/>
        </w:trPr>
        <w:tc>
          <w:tcPr>
            <w:tcW w:w="839" w:type="pct"/>
            <w:vAlign w:val="center"/>
          </w:tcPr>
          <w:p w14:paraId="485590C6" w14:textId="77777777" w:rsidR="000E2AB0" w:rsidRPr="003E088C" w:rsidRDefault="000E2AB0" w:rsidP="00FC7595">
            <w:pPr>
              <w:jc w:val="center"/>
              <w:rPr>
                <w:rFonts w:eastAsiaTheme="minorHAnsi"/>
                <w:bCs/>
                <w:sz w:val="24"/>
                <w:szCs w:val="24"/>
                <w:lang w:val="pt-BR"/>
              </w:rPr>
            </w:pPr>
            <w:r w:rsidRPr="003E088C">
              <w:t>02.08.01</w:t>
            </w:r>
          </w:p>
        </w:tc>
        <w:tc>
          <w:tcPr>
            <w:tcW w:w="915" w:type="pct"/>
            <w:vAlign w:val="center"/>
          </w:tcPr>
          <w:p w14:paraId="159FEA27" w14:textId="77777777" w:rsidR="000E2AB0" w:rsidRPr="003E088C" w:rsidRDefault="000E2AB0" w:rsidP="00FC7595">
            <w:pPr>
              <w:jc w:val="center"/>
              <w:rPr>
                <w:rFonts w:eastAsiaTheme="minorHAnsi"/>
                <w:bCs/>
                <w:sz w:val="24"/>
                <w:szCs w:val="24"/>
                <w:lang w:val="pt-BR"/>
              </w:rPr>
            </w:pPr>
            <w:r w:rsidRPr="003E088C">
              <w:t>04.122.1006.1030</w:t>
            </w:r>
          </w:p>
        </w:tc>
        <w:tc>
          <w:tcPr>
            <w:tcW w:w="689" w:type="pct"/>
            <w:vAlign w:val="center"/>
          </w:tcPr>
          <w:p w14:paraId="32E69510" w14:textId="77777777" w:rsidR="000E2AB0" w:rsidRPr="003E088C" w:rsidRDefault="000E2AB0" w:rsidP="00FC7595">
            <w:pPr>
              <w:jc w:val="center"/>
              <w:rPr>
                <w:bCs/>
                <w:sz w:val="24"/>
                <w:szCs w:val="24"/>
                <w:lang w:val="pt-BR"/>
              </w:rPr>
            </w:pPr>
            <w:r w:rsidRPr="003E088C">
              <w:rPr>
                <w:color w:val="000000"/>
                <w:sz w:val="24"/>
                <w:szCs w:val="24"/>
                <w:lang w:eastAsia="pt-BR"/>
              </w:rPr>
              <w:t>3.3.90.00.00</w:t>
            </w:r>
          </w:p>
        </w:tc>
        <w:tc>
          <w:tcPr>
            <w:tcW w:w="619" w:type="pct"/>
            <w:vAlign w:val="center"/>
          </w:tcPr>
          <w:p w14:paraId="52F157CF" w14:textId="77777777" w:rsidR="000E2AB0" w:rsidRPr="003E088C" w:rsidRDefault="000E2AB0" w:rsidP="00FC7595">
            <w:pPr>
              <w:jc w:val="center"/>
              <w:rPr>
                <w:rFonts w:eastAsiaTheme="minorHAnsi"/>
                <w:bCs/>
                <w:sz w:val="24"/>
                <w:szCs w:val="24"/>
                <w:lang w:val="pt-BR"/>
              </w:rPr>
            </w:pPr>
            <w:r w:rsidRPr="003E088C">
              <w:rPr>
                <w:rFonts w:eastAsia="SimSun"/>
                <w:sz w:val="24"/>
                <w:szCs w:val="24"/>
                <w:lang w:val="pt-BR" w:bidi="hi-IN"/>
              </w:rPr>
              <w:t>1.1.500</w:t>
            </w:r>
          </w:p>
        </w:tc>
        <w:tc>
          <w:tcPr>
            <w:tcW w:w="1938" w:type="pct"/>
          </w:tcPr>
          <w:p w14:paraId="0FC2879B" w14:textId="77777777" w:rsidR="000E2AB0" w:rsidRPr="003E088C" w:rsidRDefault="000E2AB0" w:rsidP="00FC7595">
            <w:pPr>
              <w:spacing w:before="120" w:after="120" w:line="240" w:lineRule="auto"/>
              <w:jc w:val="both"/>
              <w:rPr>
                <w:bCs/>
                <w:sz w:val="24"/>
                <w:szCs w:val="24"/>
                <w:lang w:val="pt-BR"/>
              </w:rPr>
            </w:pPr>
            <w:r w:rsidRPr="003E088C">
              <w:rPr>
                <w:bCs/>
                <w:sz w:val="24"/>
                <w:szCs w:val="24"/>
                <w:lang w:val="pt-BR"/>
              </w:rPr>
              <w:t>Secretaria Municipal de Turismo e cultura</w:t>
            </w:r>
          </w:p>
        </w:tc>
      </w:tr>
      <w:bookmarkEnd w:id="56"/>
    </w:tbl>
    <w:p w14:paraId="00DE9EF1" w14:textId="77777777" w:rsidR="000E2AB0" w:rsidRPr="00B5654C" w:rsidRDefault="000E2AB0" w:rsidP="000E2AB0">
      <w:pPr>
        <w:jc w:val="both"/>
        <w:rPr>
          <w:sz w:val="24"/>
          <w:szCs w:val="24"/>
        </w:rPr>
      </w:pPr>
    </w:p>
    <w:p w14:paraId="7784227E" w14:textId="77777777" w:rsidR="000E2AB0" w:rsidRPr="00B5654C" w:rsidRDefault="000E2AB0" w:rsidP="000E2AB0">
      <w:pPr>
        <w:jc w:val="right"/>
        <w:rPr>
          <w:sz w:val="24"/>
          <w:szCs w:val="24"/>
        </w:rPr>
      </w:pPr>
      <w:r w:rsidRPr="00B5654C">
        <w:rPr>
          <w:sz w:val="24"/>
          <w:szCs w:val="24"/>
        </w:rPr>
        <w:t>Cáceres, 22</w:t>
      </w:r>
      <w:r>
        <w:rPr>
          <w:sz w:val="24"/>
          <w:szCs w:val="24"/>
        </w:rPr>
        <w:t xml:space="preserve"> de janeiro</w:t>
      </w:r>
      <w:r w:rsidRPr="00B5654C">
        <w:rPr>
          <w:sz w:val="24"/>
          <w:szCs w:val="24"/>
        </w:rPr>
        <w:t xml:space="preserve"> de 202</w:t>
      </w:r>
      <w:r>
        <w:rPr>
          <w:sz w:val="24"/>
          <w:szCs w:val="24"/>
        </w:rPr>
        <w:t>6</w:t>
      </w:r>
      <w:r w:rsidRPr="00B5654C">
        <w:rPr>
          <w:sz w:val="24"/>
          <w:szCs w:val="24"/>
        </w:rPr>
        <w:t>.</w:t>
      </w:r>
    </w:p>
    <w:p w14:paraId="232C3CA7" w14:textId="77777777" w:rsidR="000E2AB0" w:rsidRPr="00B5654C" w:rsidRDefault="000E2AB0" w:rsidP="000E2AB0">
      <w:pPr>
        <w:jc w:val="center"/>
        <w:rPr>
          <w:b/>
          <w:bCs/>
          <w:sz w:val="24"/>
          <w:szCs w:val="24"/>
        </w:rPr>
      </w:pPr>
    </w:p>
    <w:p w14:paraId="731FA1DD" w14:textId="77777777" w:rsidR="000E2AB0" w:rsidRPr="00B5654C" w:rsidRDefault="000E2AB0" w:rsidP="000E2AB0">
      <w:pPr>
        <w:jc w:val="center"/>
        <w:rPr>
          <w:b/>
          <w:bCs/>
          <w:sz w:val="24"/>
          <w:szCs w:val="24"/>
        </w:rPr>
      </w:pPr>
    </w:p>
    <w:p w14:paraId="1F919B44" w14:textId="77777777" w:rsidR="000E2AB0" w:rsidRPr="00B5654C" w:rsidRDefault="000E2AB0" w:rsidP="000E2AB0">
      <w:pPr>
        <w:pStyle w:val="Nivel5"/>
        <w:spacing w:line="360" w:lineRule="auto"/>
        <w:ind w:left="0"/>
        <w:jc w:val="center"/>
        <w:rPr>
          <w:rFonts w:ascii="Times New Roman" w:hAnsi="Times New Roman" w:cs="Times New Roman"/>
          <w:sz w:val="24"/>
          <w:szCs w:val="24"/>
        </w:rPr>
      </w:pPr>
      <w:bookmarkStart w:id="57" w:name="_Hlk203399830"/>
      <w:r w:rsidRPr="00B5654C">
        <w:rPr>
          <w:rFonts w:ascii="Times New Roman" w:hAnsi="Times New Roman" w:cs="Times New Roman"/>
          <w:sz w:val="24"/>
          <w:szCs w:val="24"/>
        </w:rPr>
        <w:t>LUIZ FERNANDO BERTAGLIA SILVA</w:t>
      </w:r>
      <w:bookmarkEnd w:id="57"/>
    </w:p>
    <w:p w14:paraId="2FFE3C79" w14:textId="1C8076EC" w:rsidR="000E2AB0" w:rsidRDefault="000E2AB0" w:rsidP="000E2AB0">
      <w:pPr>
        <w:jc w:val="center"/>
        <w:rPr>
          <w:b/>
          <w:bCs/>
          <w:sz w:val="24"/>
          <w:szCs w:val="24"/>
        </w:rPr>
      </w:pPr>
      <w:r w:rsidRPr="00B5654C">
        <w:rPr>
          <w:b/>
          <w:bCs/>
          <w:sz w:val="24"/>
          <w:szCs w:val="24"/>
        </w:rPr>
        <w:t>Secretário Municipal de Administração</w:t>
      </w:r>
      <w:bookmarkEnd w:id="53"/>
    </w:p>
    <w:p w14:paraId="075EF343" w14:textId="60A6F54E" w:rsidR="003C6F6F" w:rsidRDefault="003C6F6F" w:rsidP="000E2AB0">
      <w:pPr>
        <w:jc w:val="center"/>
        <w:rPr>
          <w:b/>
          <w:bCs/>
          <w:sz w:val="24"/>
          <w:szCs w:val="24"/>
        </w:rPr>
      </w:pPr>
    </w:p>
    <w:p w14:paraId="001D925F" w14:textId="0985029C" w:rsidR="003C6F6F" w:rsidRDefault="003C6F6F" w:rsidP="000E2AB0">
      <w:pPr>
        <w:jc w:val="center"/>
        <w:rPr>
          <w:b/>
          <w:bCs/>
          <w:sz w:val="24"/>
          <w:szCs w:val="24"/>
        </w:rPr>
      </w:pPr>
    </w:p>
    <w:p w14:paraId="4EC1C1B6" w14:textId="7A313D51" w:rsidR="003C6F6F" w:rsidRDefault="003C6F6F" w:rsidP="000E2AB0">
      <w:pPr>
        <w:jc w:val="center"/>
        <w:rPr>
          <w:b/>
          <w:bCs/>
          <w:sz w:val="24"/>
          <w:szCs w:val="24"/>
        </w:rPr>
      </w:pPr>
    </w:p>
    <w:p w14:paraId="4E0A5804" w14:textId="7DDF7A93" w:rsidR="003C6F6F" w:rsidRDefault="003C6F6F" w:rsidP="000E2AB0">
      <w:pPr>
        <w:jc w:val="center"/>
        <w:rPr>
          <w:b/>
          <w:bCs/>
          <w:sz w:val="24"/>
          <w:szCs w:val="24"/>
        </w:rPr>
      </w:pPr>
    </w:p>
    <w:p w14:paraId="016E538A" w14:textId="00878B9C" w:rsidR="003C6F6F" w:rsidRDefault="003C6F6F" w:rsidP="000E2AB0">
      <w:pPr>
        <w:jc w:val="center"/>
        <w:rPr>
          <w:b/>
          <w:bCs/>
          <w:sz w:val="24"/>
          <w:szCs w:val="24"/>
        </w:rPr>
      </w:pPr>
    </w:p>
    <w:p w14:paraId="6B03952B" w14:textId="037E927D" w:rsidR="003C6F6F" w:rsidRDefault="003C6F6F" w:rsidP="000E2AB0">
      <w:pPr>
        <w:jc w:val="center"/>
        <w:rPr>
          <w:b/>
          <w:bCs/>
          <w:sz w:val="24"/>
          <w:szCs w:val="24"/>
        </w:rPr>
      </w:pPr>
    </w:p>
    <w:p w14:paraId="29C673F1" w14:textId="3D5AB6AC" w:rsidR="003C6F6F" w:rsidRDefault="003C6F6F" w:rsidP="000E2AB0">
      <w:pPr>
        <w:jc w:val="center"/>
        <w:rPr>
          <w:b/>
          <w:bCs/>
          <w:sz w:val="24"/>
          <w:szCs w:val="24"/>
        </w:rPr>
      </w:pPr>
    </w:p>
    <w:p w14:paraId="5C1EC152" w14:textId="22EB42A7" w:rsidR="003C6F6F" w:rsidRDefault="003C6F6F" w:rsidP="000E2AB0">
      <w:pPr>
        <w:jc w:val="center"/>
        <w:rPr>
          <w:b/>
          <w:bCs/>
          <w:sz w:val="24"/>
          <w:szCs w:val="24"/>
        </w:rPr>
      </w:pPr>
    </w:p>
    <w:p w14:paraId="3668CEAB" w14:textId="6DCD5354" w:rsidR="003C6F6F" w:rsidRDefault="003C6F6F" w:rsidP="000E2AB0">
      <w:pPr>
        <w:jc w:val="center"/>
        <w:rPr>
          <w:b/>
          <w:bCs/>
          <w:sz w:val="24"/>
          <w:szCs w:val="24"/>
        </w:rPr>
      </w:pPr>
    </w:p>
    <w:p w14:paraId="7902BC37" w14:textId="78FB902D" w:rsidR="003C6F6F" w:rsidRDefault="003C6F6F" w:rsidP="000E2AB0">
      <w:pPr>
        <w:jc w:val="center"/>
        <w:rPr>
          <w:b/>
          <w:bCs/>
          <w:sz w:val="24"/>
          <w:szCs w:val="24"/>
        </w:rPr>
      </w:pPr>
    </w:p>
    <w:p w14:paraId="65D6F479" w14:textId="026DB5FB" w:rsidR="003C6F6F" w:rsidRDefault="003C6F6F" w:rsidP="000E2AB0">
      <w:pPr>
        <w:jc w:val="center"/>
        <w:rPr>
          <w:b/>
          <w:bCs/>
          <w:sz w:val="24"/>
          <w:szCs w:val="24"/>
        </w:rPr>
      </w:pPr>
    </w:p>
    <w:p w14:paraId="45EB0080" w14:textId="637F0FAF" w:rsidR="003C6F6F" w:rsidRDefault="003C6F6F" w:rsidP="000E2AB0">
      <w:pPr>
        <w:jc w:val="center"/>
        <w:rPr>
          <w:b/>
          <w:bCs/>
          <w:sz w:val="24"/>
          <w:szCs w:val="24"/>
        </w:rPr>
      </w:pPr>
    </w:p>
    <w:p w14:paraId="1C898D9C" w14:textId="640A55C3" w:rsidR="003C6F6F" w:rsidRDefault="003C6F6F" w:rsidP="000E2AB0">
      <w:pPr>
        <w:jc w:val="center"/>
        <w:rPr>
          <w:b/>
          <w:bCs/>
          <w:sz w:val="24"/>
          <w:szCs w:val="24"/>
        </w:rPr>
      </w:pPr>
    </w:p>
    <w:p w14:paraId="7B890D9A" w14:textId="53DBBF23" w:rsidR="003C6F6F" w:rsidRDefault="003C6F6F" w:rsidP="000E2AB0">
      <w:pPr>
        <w:jc w:val="center"/>
        <w:rPr>
          <w:b/>
          <w:bCs/>
          <w:sz w:val="24"/>
          <w:szCs w:val="24"/>
        </w:rPr>
      </w:pPr>
    </w:p>
    <w:p w14:paraId="304074A9" w14:textId="33C85428" w:rsidR="003C6F6F" w:rsidRDefault="003C6F6F" w:rsidP="000E2AB0">
      <w:pPr>
        <w:jc w:val="center"/>
        <w:rPr>
          <w:b/>
          <w:bCs/>
          <w:sz w:val="24"/>
          <w:szCs w:val="24"/>
        </w:rPr>
      </w:pPr>
    </w:p>
    <w:p w14:paraId="2751576D" w14:textId="7693C2B7" w:rsidR="003C6F6F" w:rsidRDefault="003C6F6F" w:rsidP="000E2AB0">
      <w:pPr>
        <w:jc w:val="center"/>
        <w:rPr>
          <w:b/>
          <w:bCs/>
          <w:sz w:val="24"/>
          <w:szCs w:val="24"/>
        </w:rPr>
      </w:pPr>
    </w:p>
    <w:p w14:paraId="1DA1E9AF" w14:textId="678E9425" w:rsidR="003C6F6F" w:rsidRDefault="003C6F6F" w:rsidP="000E2AB0">
      <w:pPr>
        <w:jc w:val="center"/>
        <w:rPr>
          <w:b/>
          <w:bCs/>
          <w:sz w:val="24"/>
          <w:szCs w:val="24"/>
        </w:rPr>
      </w:pPr>
    </w:p>
    <w:p w14:paraId="63D64AC6" w14:textId="2EFF6705" w:rsidR="003C6F6F" w:rsidRDefault="003C6F6F" w:rsidP="000E2AB0">
      <w:pPr>
        <w:jc w:val="center"/>
        <w:rPr>
          <w:b/>
          <w:bCs/>
          <w:sz w:val="24"/>
          <w:szCs w:val="24"/>
        </w:rPr>
      </w:pPr>
    </w:p>
    <w:p w14:paraId="17200389" w14:textId="423454A5" w:rsidR="003C6F6F" w:rsidRDefault="003C6F6F" w:rsidP="000E2AB0">
      <w:pPr>
        <w:jc w:val="center"/>
        <w:rPr>
          <w:b/>
          <w:bCs/>
          <w:sz w:val="24"/>
          <w:szCs w:val="24"/>
        </w:rPr>
      </w:pPr>
    </w:p>
    <w:p w14:paraId="6CA0086B" w14:textId="526FDFD7" w:rsidR="003C6F6F" w:rsidRDefault="003C6F6F" w:rsidP="000E2AB0">
      <w:pPr>
        <w:jc w:val="center"/>
        <w:rPr>
          <w:b/>
          <w:bCs/>
          <w:sz w:val="24"/>
          <w:szCs w:val="24"/>
        </w:rPr>
      </w:pPr>
    </w:p>
    <w:p w14:paraId="28EB1565" w14:textId="5DA098CF" w:rsidR="003C6F6F" w:rsidRDefault="003C6F6F" w:rsidP="000E2AB0">
      <w:pPr>
        <w:jc w:val="center"/>
        <w:rPr>
          <w:b/>
          <w:bCs/>
          <w:sz w:val="24"/>
          <w:szCs w:val="24"/>
        </w:rPr>
      </w:pPr>
    </w:p>
    <w:p w14:paraId="75132439" w14:textId="77777777" w:rsidR="003C6F6F" w:rsidRPr="00B5654C" w:rsidRDefault="003C6F6F" w:rsidP="000E2AB0">
      <w:pPr>
        <w:jc w:val="center"/>
        <w:rPr>
          <w:b/>
          <w:bCs/>
          <w:sz w:val="24"/>
          <w:szCs w:val="24"/>
        </w:rPr>
      </w:pPr>
    </w:p>
    <w:p w14:paraId="4762AD59" w14:textId="77777777" w:rsidR="000E2AB0" w:rsidRPr="00B5654C" w:rsidRDefault="000E2AB0" w:rsidP="000E2AB0">
      <w:pPr>
        <w:pStyle w:val="Nivel2"/>
        <w:spacing w:afterLines="120" w:after="288" w:line="360" w:lineRule="auto"/>
        <w:ind w:left="0" w:firstLine="0"/>
        <w:jc w:val="center"/>
        <w:rPr>
          <w:rFonts w:ascii="Times New Roman" w:hAnsi="Times New Roman" w:cs="Times New Roman"/>
          <w:b/>
          <w:bCs/>
          <w:sz w:val="24"/>
          <w:szCs w:val="24"/>
        </w:rPr>
      </w:pPr>
      <w:r w:rsidRPr="00B5654C">
        <w:rPr>
          <w:rFonts w:ascii="Times New Roman" w:hAnsi="Times New Roman" w:cs="Times New Roman"/>
          <w:b/>
          <w:bCs/>
          <w:sz w:val="24"/>
          <w:szCs w:val="24"/>
        </w:rPr>
        <w:lastRenderedPageBreak/>
        <w:t>ANEXO I</w:t>
      </w:r>
    </w:p>
    <w:p w14:paraId="2FA0FC6F" w14:textId="77777777" w:rsidR="000E2AB0" w:rsidRPr="00B5654C" w:rsidRDefault="000E2AB0" w:rsidP="000E2AB0">
      <w:pPr>
        <w:pStyle w:val="Leide"/>
        <w:numPr>
          <w:ilvl w:val="0"/>
          <w:numId w:val="50"/>
        </w:numPr>
        <w:tabs>
          <w:tab w:val="left" w:pos="567"/>
        </w:tabs>
      </w:pPr>
      <w:r w:rsidRPr="00B5654C">
        <w:t>MAPA DE GERENCIAMENTO DE RISCOS</w:t>
      </w:r>
    </w:p>
    <w:p w14:paraId="4E0104A4" w14:textId="77777777" w:rsidR="000E2AB0" w:rsidRPr="00B5654C" w:rsidRDefault="000E2AB0" w:rsidP="000E2AB0">
      <w:pPr>
        <w:pStyle w:val="Leide"/>
        <w:numPr>
          <w:ilvl w:val="1"/>
          <w:numId w:val="50"/>
        </w:numPr>
      </w:pPr>
      <w:bookmarkStart w:id="58" w:name="_Hlk198716795"/>
      <w:r w:rsidRPr="00B5654C">
        <w:t xml:space="preserve"> DA INTRODUÇÃO</w:t>
      </w:r>
    </w:p>
    <w:p w14:paraId="181BEB03" w14:textId="77777777" w:rsidR="000E2AB0" w:rsidRPr="00B5654C" w:rsidRDefault="000E2AB0" w:rsidP="000E2AB0">
      <w:pPr>
        <w:ind w:firstLine="688"/>
        <w:jc w:val="both"/>
        <w:rPr>
          <w:sz w:val="24"/>
          <w:szCs w:val="24"/>
        </w:rPr>
      </w:pPr>
      <w:r w:rsidRPr="00B5654C">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021386FE" w14:textId="77777777" w:rsidR="000E2AB0" w:rsidRPr="00B5654C" w:rsidRDefault="000E2AB0" w:rsidP="000E2AB0">
      <w:pPr>
        <w:ind w:firstLine="688"/>
        <w:jc w:val="both"/>
        <w:rPr>
          <w:sz w:val="24"/>
          <w:szCs w:val="24"/>
        </w:rPr>
      </w:pPr>
      <w:r w:rsidRPr="00B5654C">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422E7AE4" w14:textId="77777777" w:rsidR="000E2AB0" w:rsidRPr="00B5654C" w:rsidRDefault="000E2AB0" w:rsidP="000E2AB0">
      <w:pPr>
        <w:ind w:firstLine="688"/>
        <w:jc w:val="both"/>
        <w:rPr>
          <w:sz w:val="24"/>
          <w:szCs w:val="24"/>
        </w:rPr>
      </w:pPr>
      <w:r w:rsidRPr="00B5654C">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0C2D54A6" w14:textId="77777777" w:rsidR="000E2AB0" w:rsidRPr="00B5654C" w:rsidRDefault="000E2AB0" w:rsidP="000E2AB0">
      <w:pPr>
        <w:ind w:firstLine="688"/>
        <w:jc w:val="both"/>
        <w:rPr>
          <w:sz w:val="24"/>
          <w:szCs w:val="24"/>
        </w:rPr>
      </w:pPr>
      <w:r w:rsidRPr="00B5654C">
        <w:rPr>
          <w:sz w:val="24"/>
          <w:szCs w:val="24"/>
        </w:rPr>
        <w:t>Os riscos identificados no projeto devem ser registrados, avaliados e tratados:</w:t>
      </w:r>
    </w:p>
    <w:p w14:paraId="42152A4A" w14:textId="77777777" w:rsidR="000E2AB0" w:rsidRPr="00B5654C" w:rsidRDefault="000E2AB0" w:rsidP="000E2AB0">
      <w:pPr>
        <w:pStyle w:val="PargrafodaLista"/>
        <w:widowControl w:val="0"/>
        <w:numPr>
          <w:ilvl w:val="0"/>
          <w:numId w:val="24"/>
        </w:numPr>
        <w:tabs>
          <w:tab w:val="left" w:pos="1134"/>
        </w:tabs>
        <w:autoSpaceDE w:val="0"/>
        <w:autoSpaceDN w:val="0"/>
        <w:spacing w:before="120" w:afterLines="120" w:after="288"/>
        <w:ind w:left="0" w:right="0" w:firstLine="688"/>
        <w:jc w:val="both"/>
        <w:rPr>
          <w:rFonts w:eastAsia="Arial"/>
          <w:sz w:val="24"/>
          <w:szCs w:val="24"/>
        </w:rPr>
      </w:pPr>
      <w:r w:rsidRPr="00B5654C">
        <w:rPr>
          <w:rFonts w:eastAsia="Arial"/>
          <w:b/>
          <w:bCs/>
          <w:sz w:val="24"/>
          <w:szCs w:val="24"/>
        </w:rPr>
        <w:t>Durante a fase de planejamento, a equipe de Planejamento da Contratação deve proceder às ações de gerenciamento de riscos e produzir o Mapa de Gerenciamento de Riscos;</w:t>
      </w:r>
    </w:p>
    <w:p w14:paraId="41042563" w14:textId="77777777" w:rsidR="000E2AB0" w:rsidRPr="00B5654C" w:rsidRDefault="000E2AB0" w:rsidP="000E2AB0">
      <w:pPr>
        <w:pStyle w:val="PargrafodaLista"/>
        <w:widowControl w:val="0"/>
        <w:numPr>
          <w:ilvl w:val="0"/>
          <w:numId w:val="24"/>
        </w:numPr>
        <w:tabs>
          <w:tab w:val="left" w:pos="1134"/>
        </w:tabs>
        <w:autoSpaceDE w:val="0"/>
        <w:autoSpaceDN w:val="0"/>
        <w:spacing w:before="120" w:afterLines="120" w:after="288"/>
        <w:ind w:left="0" w:right="0" w:firstLine="688"/>
        <w:jc w:val="both"/>
        <w:rPr>
          <w:rFonts w:eastAsia="Arial"/>
          <w:b/>
          <w:bCs/>
          <w:sz w:val="24"/>
          <w:szCs w:val="24"/>
        </w:rPr>
      </w:pPr>
      <w:r w:rsidRPr="00B5654C">
        <w:rPr>
          <w:rFonts w:eastAsia="Arial"/>
          <w:b/>
          <w:bCs/>
          <w:sz w:val="24"/>
          <w:szCs w:val="24"/>
        </w:rPr>
        <w:t>Durante a fase de Seleção do Fornecedor, o Integrante Administrativo, com apoio dos Integrantes Técnico e Requisitante, deve proceder às ações de gerenciamento dos riscos e atualizar o Mapa de Gerenciamento de Riscos;</w:t>
      </w:r>
    </w:p>
    <w:p w14:paraId="571B0BE6" w14:textId="77777777" w:rsidR="000E2AB0" w:rsidRPr="00B5654C" w:rsidRDefault="000E2AB0" w:rsidP="000E2AB0">
      <w:pPr>
        <w:pStyle w:val="PargrafodaLista"/>
        <w:widowControl w:val="0"/>
        <w:numPr>
          <w:ilvl w:val="0"/>
          <w:numId w:val="24"/>
        </w:numPr>
        <w:tabs>
          <w:tab w:val="left" w:pos="1134"/>
        </w:tabs>
        <w:autoSpaceDE w:val="0"/>
        <w:autoSpaceDN w:val="0"/>
        <w:spacing w:before="120" w:afterLines="120" w:after="288"/>
        <w:ind w:left="0" w:right="0" w:firstLine="688"/>
        <w:jc w:val="both"/>
        <w:rPr>
          <w:rFonts w:eastAsiaTheme="minorEastAsia"/>
          <w:b/>
          <w:bCs/>
          <w:sz w:val="24"/>
          <w:szCs w:val="24"/>
        </w:rPr>
      </w:pPr>
      <w:r w:rsidRPr="00B5654C">
        <w:rPr>
          <w:b/>
          <w:bCs/>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43A45497" w14:textId="77777777" w:rsidR="000E2AB0" w:rsidRPr="00B5654C" w:rsidRDefault="000E2AB0" w:rsidP="000E2AB0">
      <w:pPr>
        <w:pStyle w:val="PargrafodaLista"/>
        <w:widowControl w:val="0"/>
        <w:numPr>
          <w:ilvl w:val="0"/>
          <w:numId w:val="24"/>
        </w:numPr>
        <w:suppressLineNumbers/>
        <w:tabs>
          <w:tab w:val="left" w:pos="1134"/>
        </w:tabs>
        <w:autoSpaceDE w:val="0"/>
        <w:autoSpaceDN w:val="0"/>
        <w:spacing w:before="120" w:afterLines="120" w:after="288"/>
        <w:ind w:left="0" w:right="0" w:firstLine="688"/>
        <w:jc w:val="both"/>
        <w:rPr>
          <w:b/>
          <w:bCs/>
          <w:sz w:val="24"/>
          <w:szCs w:val="24"/>
        </w:rPr>
      </w:pPr>
      <w:r w:rsidRPr="00B5654C">
        <w:rPr>
          <w:b/>
          <w:bCs/>
          <w:sz w:val="24"/>
          <w:szCs w:val="24"/>
        </w:rPr>
        <w:t xml:space="preserve">Parâmetros escalares utilizados para representar os níveis de </w:t>
      </w:r>
      <w:r w:rsidRPr="00B5654C">
        <w:rPr>
          <w:b/>
          <w:bCs/>
          <w:sz w:val="24"/>
          <w:szCs w:val="24"/>
        </w:rPr>
        <w:lastRenderedPageBreak/>
        <w:t xml:space="preserve">probabilidade e impacto que, após a multiplicação, resultarão nos níveis de risco, que direcionarão as ações relacionadas aos riscos durante as fases de contratação (planejamento, seleção de fornecedor e gestão do contrato). </w:t>
      </w:r>
    </w:p>
    <w:tbl>
      <w:tblPr>
        <w:tblW w:w="5000" w:type="pct"/>
        <w:tblCellMar>
          <w:left w:w="10" w:type="dxa"/>
          <w:right w:w="10" w:type="dxa"/>
        </w:tblCellMar>
        <w:tblLook w:val="04A0" w:firstRow="1" w:lastRow="0" w:firstColumn="1" w:lastColumn="0" w:noHBand="0" w:noVBand="1"/>
      </w:tblPr>
      <w:tblGrid>
        <w:gridCol w:w="4536"/>
        <w:gridCol w:w="3962"/>
      </w:tblGrid>
      <w:tr w:rsidR="000E2AB0" w:rsidRPr="00B5654C" w14:paraId="54F4670D" w14:textId="77777777" w:rsidTr="00FC7595">
        <w:trPr>
          <w:trHeight w:val="781"/>
          <w:tblHeader/>
        </w:trPr>
        <w:tc>
          <w:tcPr>
            <w:tcW w:w="5000" w:type="pct"/>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124DFD20" w14:textId="77777777" w:rsidR="000E2AB0" w:rsidRPr="00B5654C" w:rsidRDefault="000E2AB0" w:rsidP="00FC7595">
            <w:pPr>
              <w:suppressLineNumbers/>
              <w:jc w:val="center"/>
              <w:rPr>
                <w:b/>
                <w:bCs/>
                <w:sz w:val="24"/>
                <w:szCs w:val="24"/>
              </w:rPr>
            </w:pPr>
            <w:r w:rsidRPr="00B5654C">
              <w:rPr>
                <w:b/>
                <w:bCs/>
                <w:sz w:val="24"/>
                <w:szCs w:val="24"/>
              </w:rPr>
              <w:t>Tabela 1: Escala de classificação de probabilidade e impacto.</w:t>
            </w:r>
          </w:p>
        </w:tc>
      </w:tr>
      <w:tr w:rsidR="000E2AB0" w:rsidRPr="00B5654C" w14:paraId="47893145" w14:textId="77777777" w:rsidTr="00FC7595">
        <w:trPr>
          <w:trHeight w:val="57"/>
          <w:tblHeader/>
        </w:trPr>
        <w:tc>
          <w:tcPr>
            <w:tcW w:w="2669" w:type="pc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F2240EE" w14:textId="77777777" w:rsidR="000E2AB0" w:rsidRPr="00B5654C" w:rsidRDefault="000E2AB0" w:rsidP="00FC7595">
            <w:pPr>
              <w:suppressLineNumbers/>
              <w:jc w:val="center"/>
              <w:rPr>
                <w:b/>
                <w:bCs/>
                <w:sz w:val="24"/>
                <w:szCs w:val="24"/>
              </w:rPr>
            </w:pPr>
            <w:r w:rsidRPr="00B5654C">
              <w:rPr>
                <w:b/>
                <w:bCs/>
                <w:sz w:val="24"/>
                <w:szCs w:val="24"/>
              </w:rPr>
              <w:t>Classificação</w:t>
            </w:r>
          </w:p>
        </w:tc>
        <w:tc>
          <w:tcPr>
            <w:tcW w:w="2331"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2021B0D2" w14:textId="77777777" w:rsidR="000E2AB0" w:rsidRPr="00B5654C" w:rsidRDefault="000E2AB0" w:rsidP="00FC7595">
            <w:pPr>
              <w:suppressLineNumbers/>
              <w:jc w:val="center"/>
              <w:rPr>
                <w:b/>
                <w:bCs/>
                <w:sz w:val="24"/>
                <w:szCs w:val="24"/>
              </w:rPr>
            </w:pPr>
            <w:r w:rsidRPr="00B5654C">
              <w:rPr>
                <w:b/>
                <w:bCs/>
                <w:sz w:val="24"/>
                <w:szCs w:val="24"/>
              </w:rPr>
              <w:t>Valor</w:t>
            </w:r>
          </w:p>
        </w:tc>
      </w:tr>
      <w:tr w:rsidR="000E2AB0" w:rsidRPr="00B5654C" w14:paraId="1EA5D0A0" w14:textId="77777777" w:rsidTr="00FC7595">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533FAC1" w14:textId="77777777" w:rsidR="000E2AB0" w:rsidRPr="00B5654C" w:rsidRDefault="000E2AB0" w:rsidP="00FC7595">
            <w:pPr>
              <w:suppressLineNumbers/>
              <w:jc w:val="center"/>
              <w:rPr>
                <w:sz w:val="24"/>
                <w:szCs w:val="24"/>
              </w:rPr>
            </w:pPr>
            <w:r w:rsidRPr="00B5654C">
              <w:rPr>
                <w:sz w:val="24"/>
                <w:szCs w:val="24"/>
              </w:rPr>
              <w:t>Baixo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6627C462" w14:textId="77777777" w:rsidR="000E2AB0" w:rsidRPr="00B5654C" w:rsidRDefault="000E2AB0" w:rsidP="00FC7595">
            <w:pPr>
              <w:suppressLineNumbers/>
              <w:jc w:val="center"/>
              <w:rPr>
                <w:sz w:val="24"/>
                <w:szCs w:val="24"/>
              </w:rPr>
            </w:pPr>
            <w:r w:rsidRPr="00B5654C">
              <w:rPr>
                <w:sz w:val="24"/>
                <w:szCs w:val="24"/>
              </w:rPr>
              <w:t>5</w:t>
            </w:r>
          </w:p>
        </w:tc>
      </w:tr>
      <w:tr w:rsidR="000E2AB0" w:rsidRPr="00B5654C" w14:paraId="27DD6AB8" w14:textId="77777777" w:rsidTr="00FC7595">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A41489D" w14:textId="77777777" w:rsidR="000E2AB0" w:rsidRPr="00B5654C" w:rsidRDefault="000E2AB0" w:rsidP="00FC7595">
            <w:pPr>
              <w:suppressLineNumbers/>
              <w:jc w:val="center"/>
              <w:rPr>
                <w:sz w:val="24"/>
                <w:szCs w:val="24"/>
              </w:rPr>
            </w:pPr>
            <w:r w:rsidRPr="00B5654C">
              <w:rPr>
                <w:sz w:val="24"/>
                <w:szCs w:val="24"/>
              </w:rPr>
              <w:t>Médio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158B9B9C" w14:textId="77777777" w:rsidR="000E2AB0" w:rsidRPr="00B5654C" w:rsidRDefault="000E2AB0" w:rsidP="00FC7595">
            <w:pPr>
              <w:suppressLineNumbers/>
              <w:jc w:val="center"/>
              <w:rPr>
                <w:sz w:val="24"/>
                <w:szCs w:val="24"/>
              </w:rPr>
            </w:pPr>
            <w:r w:rsidRPr="00B5654C">
              <w:rPr>
                <w:sz w:val="24"/>
                <w:szCs w:val="24"/>
              </w:rPr>
              <w:t>10</w:t>
            </w:r>
          </w:p>
        </w:tc>
      </w:tr>
      <w:tr w:rsidR="000E2AB0" w:rsidRPr="00B5654C" w14:paraId="60637FF8" w14:textId="77777777" w:rsidTr="00FC7595">
        <w:tc>
          <w:tcPr>
            <w:tcW w:w="266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453CD69" w14:textId="77777777" w:rsidR="000E2AB0" w:rsidRPr="00B5654C" w:rsidRDefault="000E2AB0" w:rsidP="00FC7595">
            <w:pPr>
              <w:suppressLineNumbers/>
              <w:jc w:val="center"/>
              <w:rPr>
                <w:sz w:val="24"/>
                <w:szCs w:val="24"/>
              </w:rPr>
            </w:pPr>
            <w:r w:rsidRPr="00B5654C">
              <w:rPr>
                <w:sz w:val="24"/>
                <w:szCs w:val="24"/>
              </w:rPr>
              <w:t>Alto</w:t>
            </w:r>
          </w:p>
        </w:tc>
        <w:tc>
          <w:tcPr>
            <w:tcW w:w="2331"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4DFC3AAB" w14:textId="77777777" w:rsidR="000E2AB0" w:rsidRPr="00B5654C" w:rsidRDefault="000E2AB0" w:rsidP="00FC7595">
            <w:pPr>
              <w:suppressLineNumbers/>
              <w:jc w:val="center"/>
              <w:rPr>
                <w:sz w:val="24"/>
                <w:szCs w:val="24"/>
              </w:rPr>
            </w:pPr>
            <w:r w:rsidRPr="00B5654C">
              <w:rPr>
                <w:sz w:val="24"/>
                <w:szCs w:val="24"/>
              </w:rPr>
              <w:t>15</w:t>
            </w:r>
          </w:p>
        </w:tc>
      </w:tr>
    </w:tbl>
    <w:p w14:paraId="643142BB" w14:textId="77777777" w:rsidR="000E2AB0" w:rsidRPr="00B5654C" w:rsidRDefault="000E2AB0" w:rsidP="000E2AB0">
      <w:pPr>
        <w:ind w:firstLine="283"/>
        <w:jc w:val="both"/>
        <w:rPr>
          <w:sz w:val="24"/>
          <w:szCs w:val="24"/>
          <w:lang w:eastAsia="pt-BR"/>
        </w:rPr>
      </w:pPr>
      <w:r w:rsidRPr="00B5654C">
        <w:rPr>
          <w:sz w:val="24"/>
          <w:szCs w:val="24"/>
        </w:rPr>
        <w:t>A tabela a seguir apresenta a Matriz Probabilidade x Impacto, instrumento de apoio para a definição dos critérios de classificação do nível de risco.</w:t>
      </w:r>
    </w:p>
    <w:p w14:paraId="50D9E084" w14:textId="77777777" w:rsidR="000E2AB0" w:rsidRPr="00B5654C" w:rsidRDefault="000E2AB0" w:rsidP="000E2AB0">
      <w:pPr>
        <w:jc w:val="center"/>
        <w:rPr>
          <w:sz w:val="24"/>
          <w:szCs w:val="24"/>
        </w:rPr>
      </w:pPr>
      <w:r w:rsidRPr="00B5654C">
        <w:rPr>
          <w:noProof/>
          <w:sz w:val="24"/>
          <w:szCs w:val="24"/>
        </w:rPr>
        <w:drawing>
          <wp:inline distT="0" distB="0" distL="0" distR="0" wp14:anchorId="1AB195DB" wp14:editId="29CEAEE1">
            <wp:extent cx="4793615" cy="2543810"/>
            <wp:effectExtent l="0" t="0" r="698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93615" cy="2543810"/>
                    </a:xfrm>
                    <a:prstGeom prst="rect">
                      <a:avLst/>
                    </a:prstGeom>
                    <a:noFill/>
                    <a:ln>
                      <a:noFill/>
                    </a:ln>
                  </pic:spPr>
                </pic:pic>
              </a:graphicData>
            </a:graphic>
          </wp:inline>
        </w:drawing>
      </w:r>
    </w:p>
    <w:p w14:paraId="518706F6" w14:textId="77777777" w:rsidR="000E2AB0" w:rsidRPr="00B5654C" w:rsidRDefault="000E2AB0" w:rsidP="000E2AB0">
      <w:pPr>
        <w:jc w:val="both"/>
        <w:rPr>
          <w:rFonts w:eastAsia="Arial"/>
          <w:sz w:val="24"/>
          <w:szCs w:val="24"/>
        </w:rPr>
      </w:pPr>
      <w:r w:rsidRPr="00B5654C">
        <w:rPr>
          <w:rFonts w:eastAsia="Arial"/>
          <w:sz w:val="24"/>
          <w:szCs w:val="24"/>
        </w:rPr>
        <w:t>Exemplo de diretrizes de tratamento de riscos:</w:t>
      </w:r>
    </w:p>
    <w:p w14:paraId="4422F17F" w14:textId="77777777" w:rsidR="000E2AB0" w:rsidRPr="00B5654C" w:rsidRDefault="000E2AB0" w:rsidP="000E2AB0">
      <w:pPr>
        <w:ind w:firstLine="283"/>
        <w:jc w:val="both"/>
        <w:rPr>
          <w:rFonts w:eastAsia="Arial"/>
          <w:sz w:val="24"/>
          <w:szCs w:val="24"/>
        </w:rPr>
      </w:pPr>
      <w:r w:rsidRPr="00B5654C">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0B975EB8" w14:textId="77777777" w:rsidR="000E2AB0" w:rsidRPr="00B5654C" w:rsidRDefault="000E2AB0" w:rsidP="000E2AB0">
      <w:pPr>
        <w:ind w:firstLine="283"/>
        <w:jc w:val="both"/>
        <w:rPr>
          <w:rFonts w:eastAsia="Arial"/>
          <w:sz w:val="24"/>
          <w:szCs w:val="24"/>
        </w:rPr>
      </w:pPr>
      <w:r w:rsidRPr="00B5654C">
        <w:rPr>
          <w:rFonts w:eastAsia="Arial"/>
          <w:sz w:val="24"/>
          <w:szCs w:val="24"/>
        </w:rPr>
        <w:lastRenderedPageBreak/>
        <w:t>O gerenciamento de riscos deve ser realizado em harmonia com a Política de Gestão de Riscos do órgão prevista na Instrução Normativa Conjunta MP/CGU nº 1, de 10 de maio de 2016, registrando-se o alinhamento no Mapa de Gerenciamento de Riscos.</w:t>
      </w:r>
    </w:p>
    <w:p w14:paraId="49197A8E" w14:textId="77777777" w:rsidR="000E2AB0" w:rsidRPr="00B5654C" w:rsidRDefault="000E2AB0" w:rsidP="000E2AB0">
      <w:pPr>
        <w:pStyle w:val="PargrafodaLista"/>
        <w:widowControl w:val="0"/>
        <w:numPr>
          <w:ilvl w:val="0"/>
          <w:numId w:val="24"/>
        </w:numPr>
        <w:autoSpaceDE w:val="0"/>
        <w:autoSpaceDN w:val="0"/>
        <w:spacing w:before="120" w:afterLines="120" w:after="288"/>
        <w:ind w:left="0" w:right="0" w:firstLine="688"/>
        <w:jc w:val="both"/>
        <w:rPr>
          <w:rFonts w:eastAsiaTheme="minorEastAsia"/>
          <w:sz w:val="24"/>
          <w:szCs w:val="24"/>
        </w:rPr>
      </w:pPr>
      <w:r w:rsidRPr="00B5654C">
        <w:rPr>
          <w:b/>
          <w:bCs/>
          <w:sz w:val="24"/>
          <w:szCs w:val="24"/>
          <w:lang w:eastAsia="hi-IN"/>
        </w:rPr>
        <w:t>Referência: Art. 38 IN SGD/ME nº 94, de 2022</w:t>
      </w:r>
      <w:r w:rsidRPr="00B5654C">
        <w:rPr>
          <w:b/>
          <w:bCs/>
          <w:sz w:val="24"/>
          <w:szCs w:val="24"/>
        </w:rPr>
        <w:t>.</w:t>
      </w:r>
    </w:p>
    <w:p w14:paraId="717F7EE3" w14:textId="77777777" w:rsidR="000E2AB0" w:rsidRPr="00B5654C" w:rsidRDefault="000E2AB0" w:rsidP="000E2AB0">
      <w:pPr>
        <w:pStyle w:val="Leide"/>
        <w:numPr>
          <w:ilvl w:val="1"/>
          <w:numId w:val="50"/>
        </w:numPr>
      </w:pPr>
      <w:r w:rsidRPr="00B5654C">
        <w:t xml:space="preserve"> DO MAPA DE RISCOS</w:t>
      </w:r>
    </w:p>
    <w:tbl>
      <w:tblPr>
        <w:tblW w:w="8505" w:type="dxa"/>
        <w:tblInd w:w="-3" w:type="dxa"/>
        <w:tblLayout w:type="fixed"/>
        <w:tblCellMar>
          <w:left w:w="10" w:type="dxa"/>
          <w:right w:w="10" w:type="dxa"/>
        </w:tblCellMar>
        <w:tblLook w:val="04A0" w:firstRow="1" w:lastRow="0" w:firstColumn="1" w:lastColumn="0" w:noHBand="0" w:noVBand="1"/>
      </w:tblPr>
      <w:tblGrid>
        <w:gridCol w:w="8505"/>
      </w:tblGrid>
      <w:tr w:rsidR="000E2AB0" w:rsidRPr="00B5654C" w14:paraId="3285EFCE" w14:textId="77777777" w:rsidTr="007944A0">
        <w:tc>
          <w:tcPr>
            <w:tcW w:w="850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4333BA7C" w14:textId="77777777" w:rsidR="000E2AB0" w:rsidRPr="00B5654C" w:rsidRDefault="000E2AB0" w:rsidP="000E2AB0">
            <w:pPr>
              <w:pStyle w:val="TableContents"/>
              <w:numPr>
                <w:ilvl w:val="0"/>
                <w:numId w:val="51"/>
              </w:numPr>
              <w:spacing w:line="360" w:lineRule="auto"/>
              <w:textAlignment w:val="baseline"/>
              <w:rPr>
                <w:b/>
                <w:bCs/>
                <w:sz w:val="24"/>
                <w:szCs w:val="24"/>
              </w:rPr>
            </w:pPr>
            <w:bookmarkStart w:id="59" w:name="_Hlk187072514"/>
            <w:r w:rsidRPr="00B5654C">
              <w:rPr>
                <w:b/>
                <w:bCs/>
                <w:sz w:val="24"/>
                <w:szCs w:val="24"/>
              </w:rPr>
              <w:t>DESCRIÇÃO DO OBJETO</w:t>
            </w:r>
          </w:p>
        </w:tc>
      </w:tr>
      <w:tr w:rsidR="000E2AB0" w:rsidRPr="00B5654C" w14:paraId="51598708" w14:textId="77777777" w:rsidTr="007944A0">
        <w:tc>
          <w:tcPr>
            <w:tcW w:w="8505"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74D739F" w14:textId="77777777" w:rsidR="000E2AB0" w:rsidRPr="00B5654C" w:rsidRDefault="000E2AB0" w:rsidP="00FC7595">
            <w:pPr>
              <w:pStyle w:val="Corpodetexto"/>
              <w:ind w:left="82" w:right="230" w:firstLine="620"/>
              <w:jc w:val="both"/>
            </w:pPr>
            <w:r w:rsidRPr="00B5654C">
              <w:rPr>
                <w:bCs/>
              </w:rPr>
              <w:t xml:space="preserve">Registro de preço para futura e eventual aquisição de </w:t>
            </w:r>
            <w:r>
              <w:rPr>
                <w:bCs/>
              </w:rPr>
              <w:t>gêneros alimentícios</w:t>
            </w:r>
            <w:r w:rsidRPr="00B5654C">
              <w:rPr>
                <w:bCs/>
              </w:rPr>
              <w:t xml:space="preserve">, para atender à demanda das Secretarias do Município de Cáceres, conforme condições e exigências estabelecidas neste instrumento. </w:t>
            </w:r>
            <w:r w:rsidRPr="00B5654C">
              <w:t>as Secretarias Municipal da Prefeitura de Cáceres/MT.</w:t>
            </w:r>
          </w:p>
        </w:tc>
      </w:tr>
      <w:bookmarkEnd w:id="59"/>
    </w:tbl>
    <w:p w14:paraId="729E29CD" w14:textId="77777777" w:rsidR="000E2AB0" w:rsidRPr="00B5654C" w:rsidRDefault="000E2AB0" w:rsidP="000E2AB0">
      <w:pPr>
        <w:pStyle w:val="Leide"/>
        <w:ind w:left="360" w:hanging="360"/>
      </w:pPr>
    </w:p>
    <w:tbl>
      <w:tblPr>
        <w:tblW w:w="8505"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8505"/>
      </w:tblGrid>
      <w:tr w:rsidR="000E2AB0" w:rsidRPr="00B5654C" w14:paraId="4E47E490" w14:textId="77777777" w:rsidTr="007944A0">
        <w:tc>
          <w:tcPr>
            <w:tcW w:w="850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38B68CE4" w14:textId="77777777" w:rsidR="000E2AB0" w:rsidRPr="00B5654C" w:rsidRDefault="000E2AB0" w:rsidP="000E2AB0">
            <w:pPr>
              <w:pStyle w:val="TableContents"/>
              <w:numPr>
                <w:ilvl w:val="0"/>
                <w:numId w:val="51"/>
              </w:numPr>
              <w:spacing w:line="360" w:lineRule="auto"/>
              <w:textAlignment w:val="baseline"/>
              <w:rPr>
                <w:b/>
                <w:bCs/>
                <w:sz w:val="24"/>
                <w:szCs w:val="24"/>
              </w:rPr>
            </w:pPr>
            <w:r w:rsidRPr="00B5654C">
              <w:rPr>
                <w:b/>
                <w:bCs/>
                <w:sz w:val="24"/>
                <w:szCs w:val="24"/>
              </w:rPr>
              <w:t>FASES DA ANÁLISE</w:t>
            </w:r>
          </w:p>
        </w:tc>
      </w:tr>
      <w:tr w:rsidR="000E2AB0" w:rsidRPr="00B5654C" w14:paraId="3FF3467E" w14:textId="77777777" w:rsidTr="007944A0">
        <w:trPr>
          <w:trHeight w:val="687"/>
        </w:trPr>
        <w:tc>
          <w:tcPr>
            <w:tcW w:w="85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7184B12" w14:textId="77777777" w:rsidR="000E2AB0" w:rsidRPr="00B5654C" w:rsidRDefault="000E2AB0" w:rsidP="00FC7595">
            <w:pPr>
              <w:pStyle w:val="TableParagraph"/>
              <w:tabs>
                <w:tab w:val="left" w:pos="2240"/>
                <w:tab w:val="left" w:pos="4033"/>
              </w:tabs>
              <w:spacing w:before="37"/>
              <w:ind w:left="250"/>
              <w:rPr>
                <w:b/>
                <w:sz w:val="24"/>
                <w:szCs w:val="24"/>
              </w:rPr>
            </w:pPr>
            <w:r w:rsidRPr="00B5654C">
              <w:rPr>
                <w:b/>
                <w:sz w:val="24"/>
                <w:szCs w:val="24"/>
              </w:rPr>
              <w:t>(</w:t>
            </w:r>
            <w:r w:rsidRPr="00B5654C">
              <w:rPr>
                <w:b/>
                <w:color w:val="000000"/>
                <w:sz w:val="24"/>
                <w:szCs w:val="24"/>
              </w:rPr>
              <w:t>X</w:t>
            </w:r>
            <w:r w:rsidRPr="00B5654C">
              <w:rPr>
                <w:b/>
                <w:sz w:val="24"/>
                <w:szCs w:val="24"/>
              </w:rPr>
              <w:t>) Planejamento da Contratação</w:t>
            </w:r>
          </w:p>
          <w:p w14:paraId="3A04B473" w14:textId="77777777" w:rsidR="000E2AB0" w:rsidRPr="00B5654C" w:rsidRDefault="000E2AB0" w:rsidP="00FC7595">
            <w:pPr>
              <w:pStyle w:val="TableParagraph"/>
              <w:tabs>
                <w:tab w:val="left" w:pos="2240"/>
                <w:tab w:val="left" w:pos="4033"/>
              </w:tabs>
              <w:spacing w:before="37"/>
              <w:ind w:left="250"/>
              <w:rPr>
                <w:sz w:val="24"/>
                <w:szCs w:val="24"/>
              </w:rPr>
            </w:pPr>
            <w:r w:rsidRPr="00B5654C">
              <w:rPr>
                <w:b/>
                <w:sz w:val="24"/>
                <w:szCs w:val="24"/>
              </w:rPr>
              <w:t>(X) Seleção do Fornecedor</w:t>
            </w:r>
          </w:p>
          <w:p w14:paraId="618B817B" w14:textId="77777777" w:rsidR="000E2AB0" w:rsidRPr="00B5654C" w:rsidRDefault="000E2AB0" w:rsidP="00FC7595">
            <w:pPr>
              <w:pStyle w:val="TableParagraph"/>
              <w:tabs>
                <w:tab w:val="left" w:pos="2240"/>
                <w:tab w:val="left" w:pos="4033"/>
              </w:tabs>
              <w:spacing w:before="37"/>
              <w:ind w:left="250"/>
              <w:jc w:val="both"/>
              <w:rPr>
                <w:b/>
                <w:sz w:val="24"/>
                <w:szCs w:val="24"/>
              </w:rPr>
            </w:pPr>
            <w:r w:rsidRPr="00B5654C">
              <w:rPr>
                <w:b/>
                <w:sz w:val="24"/>
                <w:szCs w:val="24"/>
              </w:rPr>
              <w:t>(X) Gestão do Contrato</w:t>
            </w:r>
          </w:p>
        </w:tc>
      </w:tr>
    </w:tbl>
    <w:p w14:paraId="72E41E72" w14:textId="77777777" w:rsidR="000E2AB0" w:rsidRPr="00B5654C" w:rsidRDefault="000E2AB0" w:rsidP="000E2AB0">
      <w:pPr>
        <w:pStyle w:val="Leide"/>
        <w:ind w:left="360" w:hanging="360"/>
      </w:pPr>
    </w:p>
    <w:tbl>
      <w:tblPr>
        <w:tblW w:w="8505" w:type="dxa"/>
        <w:tblInd w:w="-3" w:type="dxa"/>
        <w:tblLayout w:type="fixed"/>
        <w:tblCellMar>
          <w:left w:w="10" w:type="dxa"/>
          <w:right w:w="10" w:type="dxa"/>
        </w:tblCellMar>
        <w:tblLook w:val="04A0" w:firstRow="1" w:lastRow="0" w:firstColumn="1" w:lastColumn="0" w:noHBand="0" w:noVBand="1"/>
      </w:tblPr>
      <w:tblGrid>
        <w:gridCol w:w="8505"/>
      </w:tblGrid>
      <w:tr w:rsidR="000E2AB0" w:rsidRPr="00B5654C" w14:paraId="6BD98082" w14:textId="77777777" w:rsidTr="007944A0">
        <w:tc>
          <w:tcPr>
            <w:tcW w:w="850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3470F0FA" w14:textId="77777777" w:rsidR="000E2AB0" w:rsidRPr="00B5654C" w:rsidRDefault="000E2AB0" w:rsidP="000E2AB0">
            <w:pPr>
              <w:pStyle w:val="TableContents"/>
              <w:numPr>
                <w:ilvl w:val="0"/>
                <w:numId w:val="51"/>
              </w:numPr>
              <w:spacing w:line="360" w:lineRule="auto"/>
              <w:textAlignment w:val="baseline"/>
              <w:rPr>
                <w:b/>
                <w:bCs/>
                <w:sz w:val="24"/>
                <w:szCs w:val="24"/>
              </w:rPr>
            </w:pPr>
            <w:r w:rsidRPr="00B5654C">
              <w:rPr>
                <w:b/>
                <w:bCs/>
                <w:sz w:val="24"/>
                <w:szCs w:val="24"/>
              </w:rPr>
              <w:t>IDENTIFICAÇÃO E ANÁLISE DOS PRINCIPAIS RISCOS</w:t>
            </w:r>
          </w:p>
        </w:tc>
      </w:tr>
      <w:tr w:rsidR="000E2AB0" w:rsidRPr="00B5654C" w14:paraId="56182545" w14:textId="77777777" w:rsidTr="007944A0">
        <w:tc>
          <w:tcPr>
            <w:tcW w:w="8505"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tbl>
            <w:tblPr>
              <w:tblW w:w="8301" w:type="dxa"/>
              <w:tblLayout w:type="fixed"/>
              <w:tblCellMar>
                <w:left w:w="10" w:type="dxa"/>
                <w:right w:w="10" w:type="dxa"/>
              </w:tblCellMar>
              <w:tblLook w:val="04A0" w:firstRow="1" w:lastRow="0" w:firstColumn="1" w:lastColumn="0" w:noHBand="0" w:noVBand="1"/>
            </w:tblPr>
            <w:tblGrid>
              <w:gridCol w:w="648"/>
              <w:gridCol w:w="2975"/>
              <w:gridCol w:w="1984"/>
              <w:gridCol w:w="709"/>
              <w:gridCol w:w="567"/>
              <w:gridCol w:w="1418"/>
            </w:tblGrid>
            <w:tr w:rsidR="000E2AB0" w:rsidRPr="00B5654C" w14:paraId="476A7B43" w14:textId="77777777" w:rsidTr="007944A0">
              <w:trPr>
                <w:trHeight w:val="567"/>
              </w:trPr>
              <w:tc>
                <w:tcPr>
                  <w:tcW w:w="648"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1223E554" w14:textId="77777777" w:rsidR="000E2AB0" w:rsidRPr="00B5654C" w:rsidRDefault="000E2AB0" w:rsidP="00FC7595">
                  <w:pPr>
                    <w:suppressLineNumbers/>
                    <w:spacing w:line="240" w:lineRule="auto"/>
                    <w:jc w:val="center"/>
                    <w:rPr>
                      <w:b/>
                      <w:bCs/>
                      <w:sz w:val="24"/>
                      <w:szCs w:val="24"/>
                    </w:rPr>
                  </w:pPr>
                  <w:r w:rsidRPr="00B5654C">
                    <w:rPr>
                      <w:b/>
                      <w:bCs/>
                      <w:sz w:val="24"/>
                      <w:szCs w:val="24"/>
                    </w:rPr>
                    <w:t>Id</w:t>
                  </w:r>
                </w:p>
              </w:tc>
              <w:tc>
                <w:tcPr>
                  <w:tcW w:w="2975"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062182CA" w14:textId="77777777" w:rsidR="000E2AB0" w:rsidRPr="00B5654C" w:rsidRDefault="000E2AB0" w:rsidP="00FC7595">
                  <w:pPr>
                    <w:suppressLineNumbers/>
                    <w:spacing w:line="240" w:lineRule="auto"/>
                    <w:jc w:val="center"/>
                    <w:rPr>
                      <w:b/>
                      <w:bCs/>
                      <w:sz w:val="24"/>
                      <w:szCs w:val="24"/>
                    </w:rPr>
                  </w:pPr>
                  <w:r w:rsidRPr="00B5654C">
                    <w:rPr>
                      <w:b/>
                      <w:bCs/>
                      <w:sz w:val="24"/>
                      <w:szCs w:val="24"/>
                    </w:rPr>
                    <w:t>Dano</w:t>
                  </w:r>
                </w:p>
              </w:tc>
              <w:tc>
                <w:tcPr>
                  <w:tcW w:w="1984"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4EA3267F" w14:textId="77777777" w:rsidR="000E2AB0" w:rsidRPr="00B5654C" w:rsidRDefault="000E2AB0" w:rsidP="00FC7595">
                  <w:pPr>
                    <w:suppressLineNumbers/>
                    <w:spacing w:line="240" w:lineRule="auto"/>
                    <w:jc w:val="center"/>
                    <w:rPr>
                      <w:b/>
                      <w:bCs/>
                      <w:sz w:val="24"/>
                      <w:szCs w:val="24"/>
                    </w:rPr>
                  </w:pPr>
                  <w:r w:rsidRPr="00B5654C">
                    <w:rPr>
                      <w:b/>
                      <w:bCs/>
                      <w:sz w:val="24"/>
                      <w:szCs w:val="24"/>
                    </w:rPr>
                    <w:t>Relacionado ao(à):</w:t>
                  </w:r>
                </w:p>
              </w:tc>
              <w:tc>
                <w:tcPr>
                  <w:tcW w:w="709"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6408A8EE" w14:textId="77777777" w:rsidR="000E2AB0" w:rsidRPr="00B5654C" w:rsidRDefault="000E2AB0" w:rsidP="00FC7595">
                  <w:pPr>
                    <w:suppressLineNumbers/>
                    <w:spacing w:line="240" w:lineRule="auto"/>
                    <w:jc w:val="center"/>
                    <w:rPr>
                      <w:b/>
                      <w:bCs/>
                      <w:sz w:val="24"/>
                      <w:szCs w:val="24"/>
                    </w:rPr>
                  </w:pPr>
                  <w:r w:rsidRPr="00B5654C">
                    <w:rPr>
                      <w:b/>
                      <w:bCs/>
                      <w:sz w:val="24"/>
                      <w:szCs w:val="24"/>
                    </w:rPr>
                    <w:t>P</w:t>
                  </w:r>
                </w:p>
              </w:tc>
              <w:tc>
                <w:tcPr>
                  <w:tcW w:w="567" w:type="dxa"/>
                  <w:tcBorders>
                    <w:top w:val="single" w:sz="2" w:space="0" w:color="000000"/>
                    <w:left w:val="single" w:sz="2" w:space="0" w:color="000000"/>
                    <w:bottom w:val="single" w:sz="2" w:space="0" w:color="000000"/>
                    <w:right w:val="nil"/>
                  </w:tcBorders>
                  <w:shd w:val="clear" w:color="auto" w:fill="EEEEEE"/>
                  <w:tcMar>
                    <w:top w:w="55" w:type="dxa"/>
                    <w:left w:w="55" w:type="dxa"/>
                    <w:bottom w:w="55" w:type="dxa"/>
                    <w:right w:w="55" w:type="dxa"/>
                  </w:tcMar>
                  <w:vAlign w:val="center"/>
                  <w:hideMark/>
                </w:tcPr>
                <w:p w14:paraId="3B45A7A6" w14:textId="77777777" w:rsidR="000E2AB0" w:rsidRPr="00B5654C" w:rsidRDefault="000E2AB0" w:rsidP="00FC7595">
                  <w:pPr>
                    <w:suppressLineNumbers/>
                    <w:spacing w:line="240" w:lineRule="auto"/>
                    <w:jc w:val="center"/>
                    <w:rPr>
                      <w:b/>
                      <w:bCs/>
                      <w:sz w:val="24"/>
                      <w:szCs w:val="24"/>
                    </w:rPr>
                  </w:pPr>
                  <w:r w:rsidRPr="00B5654C">
                    <w:rPr>
                      <w:b/>
                      <w:bCs/>
                      <w:sz w:val="24"/>
                      <w:szCs w:val="24"/>
                    </w:rPr>
                    <w:t>I</w:t>
                  </w:r>
                </w:p>
              </w:tc>
              <w:tc>
                <w:tcPr>
                  <w:tcW w:w="1418"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hideMark/>
                </w:tcPr>
                <w:p w14:paraId="7A3D6870" w14:textId="77777777" w:rsidR="000E2AB0" w:rsidRPr="00B5654C" w:rsidRDefault="000E2AB0" w:rsidP="00FC7595">
                  <w:pPr>
                    <w:suppressLineNumbers/>
                    <w:spacing w:line="240" w:lineRule="auto"/>
                    <w:jc w:val="center"/>
                    <w:rPr>
                      <w:b/>
                      <w:bCs/>
                      <w:sz w:val="24"/>
                      <w:szCs w:val="24"/>
                    </w:rPr>
                  </w:pPr>
                  <w:r w:rsidRPr="00B5654C">
                    <w:rPr>
                      <w:b/>
                      <w:bCs/>
                      <w:sz w:val="24"/>
                      <w:szCs w:val="24"/>
                    </w:rPr>
                    <w:t>Nível de Risco</w:t>
                  </w:r>
                </w:p>
                <w:p w14:paraId="20DC886D" w14:textId="77777777" w:rsidR="000E2AB0" w:rsidRPr="00B5654C" w:rsidRDefault="000E2AB0" w:rsidP="00FC7595">
                  <w:pPr>
                    <w:suppressLineNumbers/>
                    <w:spacing w:line="240" w:lineRule="auto"/>
                    <w:jc w:val="center"/>
                    <w:rPr>
                      <w:b/>
                      <w:bCs/>
                      <w:sz w:val="24"/>
                      <w:szCs w:val="24"/>
                    </w:rPr>
                  </w:pPr>
                  <w:r w:rsidRPr="00B5654C">
                    <w:rPr>
                      <w:b/>
                      <w:bCs/>
                      <w:sz w:val="24"/>
                      <w:szCs w:val="24"/>
                    </w:rPr>
                    <w:t>(P x I)</w:t>
                  </w:r>
                </w:p>
              </w:tc>
            </w:tr>
            <w:tr w:rsidR="000E2AB0" w:rsidRPr="00B5654C" w14:paraId="03642E83" w14:textId="77777777" w:rsidTr="007944A0">
              <w:trPr>
                <w:trHeight w:val="567"/>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5B07A5FC" w14:textId="77777777" w:rsidR="000E2AB0" w:rsidRPr="00B5654C" w:rsidRDefault="000E2AB0" w:rsidP="00FC7595">
                  <w:pPr>
                    <w:suppressLineNumbers/>
                    <w:spacing w:line="240" w:lineRule="auto"/>
                    <w:jc w:val="center"/>
                    <w:rPr>
                      <w:sz w:val="24"/>
                      <w:szCs w:val="24"/>
                    </w:rPr>
                  </w:pPr>
                  <w:r w:rsidRPr="00B5654C">
                    <w:rPr>
                      <w:sz w:val="24"/>
                      <w:szCs w:val="24"/>
                    </w:rPr>
                    <w:t>R1</w:t>
                  </w:r>
                </w:p>
              </w:tc>
              <w:tc>
                <w:tcPr>
                  <w:tcW w:w="297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4F779CEC" w14:textId="77777777" w:rsidR="000E2AB0" w:rsidRPr="00B5654C" w:rsidRDefault="000E2AB0" w:rsidP="00FC7595">
                  <w:pPr>
                    <w:suppressLineNumbers/>
                    <w:spacing w:line="240" w:lineRule="auto"/>
                    <w:rPr>
                      <w:sz w:val="24"/>
                      <w:szCs w:val="24"/>
                    </w:rPr>
                  </w:pPr>
                  <w:r w:rsidRPr="00B5654C">
                    <w:rPr>
                      <w:sz w:val="24"/>
                      <w:szCs w:val="24"/>
                    </w:rPr>
                    <w:t>Contratação não atende as necessidades, isto é, quantificação inadequada da demanda</w:t>
                  </w:r>
                </w:p>
              </w:tc>
              <w:tc>
                <w:tcPr>
                  <w:tcW w:w="1984"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ACBE48C" w14:textId="77777777" w:rsidR="000E2AB0" w:rsidRPr="00B5654C" w:rsidRDefault="000E2AB0" w:rsidP="00FC7595">
                  <w:pPr>
                    <w:suppressLineNumbers/>
                    <w:spacing w:line="240" w:lineRule="auto"/>
                    <w:jc w:val="center"/>
                    <w:rPr>
                      <w:sz w:val="24"/>
                      <w:szCs w:val="24"/>
                    </w:rPr>
                  </w:pPr>
                  <w:r w:rsidRPr="00B5654C">
                    <w:rPr>
                      <w:sz w:val="24"/>
                      <w:szCs w:val="24"/>
                    </w:rPr>
                    <w:t>Planejamento da Contratação</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B0BAE65"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4A2E22DF"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single" w:sz="2" w:space="0" w:color="000000"/>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66FC981B" w14:textId="77777777" w:rsidR="000E2AB0" w:rsidRPr="00B5654C" w:rsidRDefault="000E2AB0" w:rsidP="00FC7595">
                  <w:pPr>
                    <w:suppressLineNumbers/>
                    <w:spacing w:line="240" w:lineRule="auto"/>
                    <w:jc w:val="center"/>
                    <w:rPr>
                      <w:sz w:val="24"/>
                      <w:szCs w:val="24"/>
                    </w:rPr>
                  </w:pPr>
                  <w:r w:rsidRPr="00B5654C">
                    <w:rPr>
                      <w:sz w:val="24"/>
                      <w:szCs w:val="24"/>
                    </w:rPr>
                    <w:t>150</w:t>
                  </w:r>
                </w:p>
              </w:tc>
            </w:tr>
            <w:tr w:rsidR="000E2AB0" w:rsidRPr="00B5654C" w14:paraId="6813D1DE" w14:textId="77777777" w:rsidTr="007944A0">
              <w:trPr>
                <w:trHeight w:val="510"/>
              </w:trPr>
              <w:tc>
                <w:tcPr>
                  <w:tcW w:w="648"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558FDE1" w14:textId="77777777" w:rsidR="000E2AB0" w:rsidRPr="00B5654C" w:rsidRDefault="000E2AB0" w:rsidP="00FC7595">
                  <w:pPr>
                    <w:suppressLineNumbers/>
                    <w:spacing w:line="240" w:lineRule="auto"/>
                    <w:jc w:val="center"/>
                    <w:rPr>
                      <w:sz w:val="24"/>
                      <w:szCs w:val="24"/>
                    </w:rPr>
                  </w:pPr>
                  <w:r w:rsidRPr="00B5654C">
                    <w:rPr>
                      <w:sz w:val="24"/>
                      <w:szCs w:val="24"/>
                    </w:rPr>
                    <w:t>R2</w:t>
                  </w:r>
                </w:p>
              </w:tc>
              <w:tc>
                <w:tcPr>
                  <w:tcW w:w="297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210739C" w14:textId="77777777" w:rsidR="000E2AB0" w:rsidRPr="00B5654C" w:rsidRDefault="000E2AB0" w:rsidP="00FC7595">
                  <w:pPr>
                    <w:suppressLineNumbers/>
                    <w:spacing w:line="240" w:lineRule="auto"/>
                    <w:rPr>
                      <w:sz w:val="24"/>
                      <w:szCs w:val="24"/>
                    </w:rPr>
                  </w:pPr>
                  <w:r w:rsidRPr="00B5654C">
                    <w:rPr>
                      <w:sz w:val="24"/>
                      <w:szCs w:val="24"/>
                    </w:rPr>
                    <w:t>Falta de clareza pelo requisitante quanto às demandas a serem desenvolvidas e manutenidas.</w:t>
                  </w:r>
                </w:p>
              </w:tc>
              <w:tc>
                <w:tcPr>
                  <w:tcW w:w="1984"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3C2FFD77" w14:textId="77777777" w:rsidR="000E2AB0" w:rsidRPr="00B5654C" w:rsidRDefault="000E2AB0" w:rsidP="00FC7595">
                  <w:pPr>
                    <w:suppressLineNumbers/>
                    <w:spacing w:line="240" w:lineRule="auto"/>
                    <w:jc w:val="center"/>
                    <w:rPr>
                      <w:sz w:val="24"/>
                      <w:szCs w:val="24"/>
                    </w:rPr>
                  </w:pPr>
                  <w:r w:rsidRPr="00B5654C">
                    <w:rPr>
                      <w:sz w:val="24"/>
                      <w:szCs w:val="24"/>
                    </w:rPr>
                    <w:t>Planejamento da Contratação</w:t>
                  </w:r>
                </w:p>
              </w:tc>
              <w:tc>
                <w:tcPr>
                  <w:tcW w:w="709"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181B973F"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14:paraId="75861DA1"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1418" w:type="dxa"/>
                  <w:tcBorders>
                    <w:top w:val="single" w:sz="2" w:space="0" w:color="000000"/>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352BB036" w14:textId="77777777" w:rsidR="000E2AB0" w:rsidRPr="00B5654C" w:rsidRDefault="000E2AB0" w:rsidP="00FC7595">
                  <w:pPr>
                    <w:suppressLineNumbers/>
                    <w:spacing w:line="240" w:lineRule="auto"/>
                    <w:jc w:val="center"/>
                    <w:rPr>
                      <w:sz w:val="24"/>
                      <w:szCs w:val="24"/>
                    </w:rPr>
                  </w:pPr>
                  <w:r w:rsidRPr="00B5654C">
                    <w:rPr>
                      <w:sz w:val="24"/>
                      <w:szCs w:val="24"/>
                    </w:rPr>
                    <w:t>25</w:t>
                  </w:r>
                </w:p>
              </w:tc>
            </w:tr>
            <w:tr w:rsidR="000E2AB0" w:rsidRPr="00B5654C" w14:paraId="00E84714"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B673213" w14:textId="77777777" w:rsidR="000E2AB0" w:rsidRPr="00B5654C" w:rsidRDefault="000E2AB0" w:rsidP="00FC7595">
                  <w:pPr>
                    <w:suppressLineNumbers/>
                    <w:spacing w:line="240" w:lineRule="auto"/>
                    <w:jc w:val="center"/>
                    <w:rPr>
                      <w:sz w:val="24"/>
                      <w:szCs w:val="24"/>
                    </w:rPr>
                  </w:pPr>
                  <w:r w:rsidRPr="00B5654C">
                    <w:rPr>
                      <w:sz w:val="24"/>
                      <w:szCs w:val="24"/>
                    </w:rPr>
                    <w:t>R3</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0F8E97B" w14:textId="77777777" w:rsidR="000E2AB0" w:rsidRPr="00B5654C" w:rsidRDefault="000E2AB0" w:rsidP="00FC7595">
                  <w:pPr>
                    <w:spacing w:line="240" w:lineRule="auto"/>
                    <w:jc w:val="both"/>
                    <w:rPr>
                      <w:sz w:val="24"/>
                      <w:szCs w:val="24"/>
                    </w:rPr>
                  </w:pPr>
                  <w:r w:rsidRPr="00B5654C">
                    <w:rPr>
                      <w:sz w:val="24"/>
                      <w:szCs w:val="24"/>
                    </w:rPr>
                    <w:t>Contratação insuficiente para atendimento da real demanda levantada.</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821E0B7" w14:textId="77777777" w:rsidR="000E2AB0" w:rsidRPr="00B5654C" w:rsidRDefault="000E2AB0" w:rsidP="00FC7595">
                  <w:pPr>
                    <w:suppressLineNumbers/>
                    <w:spacing w:line="240" w:lineRule="auto"/>
                    <w:jc w:val="center"/>
                    <w:rPr>
                      <w:sz w:val="24"/>
                      <w:szCs w:val="24"/>
                    </w:rPr>
                  </w:pPr>
                  <w:r w:rsidRPr="00B5654C">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6B67578"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0C53DC7"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59DFFC8B"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59D35D0C"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9FB70ED" w14:textId="77777777" w:rsidR="000E2AB0" w:rsidRPr="00B5654C" w:rsidRDefault="000E2AB0" w:rsidP="00FC7595">
                  <w:pPr>
                    <w:suppressLineNumbers/>
                    <w:spacing w:line="240" w:lineRule="auto"/>
                    <w:jc w:val="center"/>
                    <w:rPr>
                      <w:sz w:val="24"/>
                      <w:szCs w:val="24"/>
                    </w:rPr>
                  </w:pPr>
                  <w:r w:rsidRPr="00B5654C">
                    <w:rPr>
                      <w:sz w:val="24"/>
                      <w:szCs w:val="24"/>
                    </w:rPr>
                    <w:t>R4</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E2829CF" w14:textId="77777777" w:rsidR="000E2AB0" w:rsidRPr="00B5654C" w:rsidRDefault="000E2AB0" w:rsidP="00FC7595">
                  <w:pPr>
                    <w:spacing w:line="240" w:lineRule="auto"/>
                    <w:jc w:val="both"/>
                    <w:rPr>
                      <w:sz w:val="24"/>
                      <w:szCs w:val="24"/>
                    </w:rPr>
                  </w:pPr>
                  <w:r w:rsidRPr="00B5654C">
                    <w:rPr>
                      <w:sz w:val="24"/>
                      <w:szCs w:val="24"/>
                    </w:rPr>
                    <w:t>Procedimento de contratação fracassado, deserta ou contratação deficiente.</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5D8DD38" w14:textId="77777777" w:rsidR="000E2AB0" w:rsidRPr="00B5654C" w:rsidRDefault="000E2AB0" w:rsidP="00FC7595">
                  <w:pPr>
                    <w:suppressLineNumbers/>
                    <w:spacing w:line="240" w:lineRule="auto"/>
                    <w:jc w:val="center"/>
                    <w:rPr>
                      <w:sz w:val="24"/>
                      <w:szCs w:val="24"/>
                    </w:rPr>
                  </w:pPr>
                  <w:r w:rsidRPr="00B5654C">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BAB59ED"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7A5B5DC"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6B3E8DD0"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07115A68"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CA57233" w14:textId="77777777" w:rsidR="000E2AB0" w:rsidRPr="00B5654C" w:rsidRDefault="000E2AB0" w:rsidP="00FC7595">
                  <w:pPr>
                    <w:suppressLineNumbers/>
                    <w:spacing w:line="240" w:lineRule="auto"/>
                    <w:jc w:val="center"/>
                    <w:rPr>
                      <w:sz w:val="24"/>
                      <w:szCs w:val="24"/>
                    </w:rPr>
                  </w:pPr>
                  <w:r w:rsidRPr="00B5654C">
                    <w:rPr>
                      <w:sz w:val="24"/>
                      <w:szCs w:val="24"/>
                    </w:rPr>
                    <w:lastRenderedPageBreak/>
                    <w:t>R5</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21AC407" w14:textId="77777777" w:rsidR="000E2AB0" w:rsidRPr="00B5654C" w:rsidRDefault="000E2AB0" w:rsidP="00FC7595">
                  <w:pPr>
                    <w:spacing w:line="240" w:lineRule="auto"/>
                    <w:jc w:val="both"/>
                    <w:rPr>
                      <w:sz w:val="24"/>
                      <w:szCs w:val="24"/>
                    </w:rPr>
                  </w:pPr>
                  <w:r w:rsidRPr="00B5654C">
                    <w:rPr>
                      <w:sz w:val="24"/>
                      <w:szCs w:val="24"/>
                    </w:rPr>
                    <w:t>Atraso no processo administrativo de contratação.</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7DF0E8C" w14:textId="77777777" w:rsidR="000E2AB0" w:rsidRPr="00B5654C" w:rsidRDefault="000E2AB0" w:rsidP="00FC7595">
                  <w:pPr>
                    <w:suppressLineNumbers/>
                    <w:spacing w:line="240" w:lineRule="auto"/>
                    <w:jc w:val="center"/>
                    <w:rPr>
                      <w:sz w:val="24"/>
                      <w:szCs w:val="24"/>
                    </w:rPr>
                  </w:pPr>
                  <w:r w:rsidRPr="00B5654C">
                    <w:rPr>
                      <w:sz w:val="24"/>
                      <w:szCs w:val="24"/>
                    </w:rPr>
                    <w:t>Planejamento da Contratação</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33DC7B5"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4234318"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37D1CF7A" w14:textId="77777777" w:rsidR="000E2AB0" w:rsidRPr="00B5654C" w:rsidRDefault="000E2AB0" w:rsidP="00FC7595">
                  <w:pPr>
                    <w:suppressLineNumbers/>
                    <w:spacing w:line="240" w:lineRule="auto"/>
                    <w:jc w:val="center"/>
                    <w:rPr>
                      <w:sz w:val="24"/>
                      <w:szCs w:val="24"/>
                    </w:rPr>
                  </w:pPr>
                  <w:r w:rsidRPr="00B5654C">
                    <w:rPr>
                      <w:sz w:val="24"/>
                      <w:szCs w:val="24"/>
                    </w:rPr>
                    <w:t>150</w:t>
                  </w:r>
                </w:p>
              </w:tc>
            </w:tr>
            <w:tr w:rsidR="000E2AB0" w:rsidRPr="00B5654C" w14:paraId="736D1962"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FC60E84" w14:textId="77777777" w:rsidR="000E2AB0" w:rsidRPr="00B5654C" w:rsidRDefault="000E2AB0" w:rsidP="00FC7595">
                  <w:pPr>
                    <w:suppressLineNumbers/>
                    <w:spacing w:line="240" w:lineRule="auto"/>
                    <w:jc w:val="center"/>
                    <w:rPr>
                      <w:sz w:val="24"/>
                      <w:szCs w:val="24"/>
                    </w:rPr>
                  </w:pPr>
                  <w:r w:rsidRPr="00B5654C">
                    <w:rPr>
                      <w:sz w:val="24"/>
                      <w:szCs w:val="24"/>
                    </w:rPr>
                    <w:t>R6</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C27A36A" w14:textId="77777777" w:rsidR="000E2AB0" w:rsidRPr="00B5654C" w:rsidRDefault="000E2AB0" w:rsidP="00FC7595">
                  <w:pPr>
                    <w:spacing w:line="240" w:lineRule="auto"/>
                    <w:jc w:val="both"/>
                    <w:rPr>
                      <w:sz w:val="24"/>
                      <w:szCs w:val="24"/>
                    </w:rPr>
                  </w:pPr>
                  <w:r w:rsidRPr="00B5654C">
                    <w:rPr>
                      <w:sz w:val="24"/>
                      <w:szCs w:val="24"/>
                    </w:rPr>
                    <w:t>Atraso ou suspensão no processo licitatório em face de impugnações.</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7B4DB99" w14:textId="77777777" w:rsidR="000E2AB0" w:rsidRPr="00B5654C" w:rsidRDefault="000E2AB0" w:rsidP="00FC7595">
                  <w:pPr>
                    <w:suppressLineNumbers/>
                    <w:spacing w:line="240" w:lineRule="auto"/>
                    <w:jc w:val="center"/>
                    <w:rPr>
                      <w:sz w:val="24"/>
                      <w:szCs w:val="24"/>
                    </w:rPr>
                  </w:pPr>
                  <w:r w:rsidRPr="00B5654C">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0593800"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9C6336A"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03AF3411"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2F675B8C"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B73C10F" w14:textId="77777777" w:rsidR="000E2AB0" w:rsidRPr="00B5654C" w:rsidRDefault="000E2AB0" w:rsidP="00FC7595">
                  <w:pPr>
                    <w:suppressLineNumbers/>
                    <w:spacing w:line="240" w:lineRule="auto"/>
                    <w:jc w:val="center"/>
                    <w:rPr>
                      <w:sz w:val="24"/>
                      <w:szCs w:val="24"/>
                    </w:rPr>
                  </w:pPr>
                  <w:r w:rsidRPr="00B5654C">
                    <w:rPr>
                      <w:sz w:val="24"/>
                      <w:szCs w:val="24"/>
                    </w:rPr>
                    <w:t>R7</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2C22B0C" w14:textId="77777777" w:rsidR="000E2AB0" w:rsidRPr="00B5654C" w:rsidRDefault="000E2AB0" w:rsidP="00FC7595">
                  <w:pPr>
                    <w:spacing w:line="240" w:lineRule="auto"/>
                    <w:jc w:val="both"/>
                    <w:rPr>
                      <w:color w:val="000000"/>
                      <w:sz w:val="24"/>
                      <w:szCs w:val="24"/>
                    </w:rPr>
                  </w:pPr>
                  <w:r w:rsidRPr="00B5654C">
                    <w:rPr>
                      <w:color w:val="000000"/>
                      <w:sz w:val="24"/>
                      <w:szCs w:val="24"/>
                    </w:rPr>
                    <w:t>Anulação dos atos praticados e atraso na contratação do objeto.</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DFA59F4" w14:textId="77777777" w:rsidR="000E2AB0" w:rsidRPr="00B5654C" w:rsidRDefault="000E2AB0" w:rsidP="00FC7595">
                  <w:pPr>
                    <w:suppressLineNumbers/>
                    <w:spacing w:line="240" w:lineRule="auto"/>
                    <w:jc w:val="center"/>
                    <w:rPr>
                      <w:sz w:val="24"/>
                      <w:szCs w:val="24"/>
                    </w:rPr>
                  </w:pPr>
                  <w:r w:rsidRPr="00B5654C">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859C361"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6A91CA1"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60BC35C3"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1EAAA99C"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B2FDE4E" w14:textId="77777777" w:rsidR="000E2AB0" w:rsidRPr="00B5654C" w:rsidRDefault="000E2AB0" w:rsidP="00FC7595">
                  <w:pPr>
                    <w:suppressLineNumbers/>
                    <w:spacing w:line="240" w:lineRule="auto"/>
                    <w:jc w:val="center"/>
                    <w:rPr>
                      <w:sz w:val="24"/>
                      <w:szCs w:val="24"/>
                    </w:rPr>
                  </w:pPr>
                  <w:r w:rsidRPr="00B5654C">
                    <w:rPr>
                      <w:sz w:val="24"/>
                      <w:szCs w:val="24"/>
                    </w:rPr>
                    <w:t>R8</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6702502" w14:textId="77777777" w:rsidR="000E2AB0" w:rsidRPr="00B5654C" w:rsidRDefault="000E2AB0" w:rsidP="00FC7595">
                  <w:pPr>
                    <w:spacing w:line="240" w:lineRule="auto"/>
                    <w:jc w:val="both"/>
                    <w:rPr>
                      <w:color w:val="000000"/>
                      <w:sz w:val="24"/>
                      <w:szCs w:val="24"/>
                    </w:rPr>
                  </w:pPr>
                  <w:r w:rsidRPr="00B5654C">
                    <w:rPr>
                      <w:color w:val="000000"/>
                      <w:sz w:val="24"/>
                      <w:szCs w:val="24"/>
                    </w:rPr>
                    <w:t>Não contemplação da necessidade que deu origem ao objeto licitado.</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748B349" w14:textId="77777777" w:rsidR="000E2AB0" w:rsidRPr="00B5654C" w:rsidRDefault="000E2AB0" w:rsidP="00FC7595">
                  <w:pPr>
                    <w:suppressLineNumbers/>
                    <w:spacing w:line="240" w:lineRule="auto"/>
                    <w:jc w:val="center"/>
                    <w:rPr>
                      <w:sz w:val="24"/>
                      <w:szCs w:val="24"/>
                    </w:rPr>
                  </w:pPr>
                  <w:r w:rsidRPr="00B5654C">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B12F77F"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1ADA644"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5DD06474"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7E661619"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43975A1" w14:textId="77777777" w:rsidR="000E2AB0" w:rsidRPr="00B5654C" w:rsidRDefault="000E2AB0" w:rsidP="00FC7595">
                  <w:pPr>
                    <w:suppressLineNumbers/>
                    <w:spacing w:line="240" w:lineRule="auto"/>
                    <w:jc w:val="center"/>
                    <w:rPr>
                      <w:sz w:val="24"/>
                      <w:szCs w:val="24"/>
                    </w:rPr>
                  </w:pPr>
                  <w:r w:rsidRPr="00B5654C">
                    <w:rPr>
                      <w:sz w:val="24"/>
                      <w:szCs w:val="24"/>
                    </w:rPr>
                    <w:t>R9</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B625E8D" w14:textId="77777777" w:rsidR="000E2AB0" w:rsidRPr="00B5654C" w:rsidRDefault="000E2AB0" w:rsidP="00FC7595">
                  <w:pPr>
                    <w:spacing w:line="240" w:lineRule="auto"/>
                    <w:jc w:val="both"/>
                    <w:rPr>
                      <w:sz w:val="24"/>
                      <w:szCs w:val="24"/>
                    </w:rPr>
                  </w:pPr>
                  <w:r w:rsidRPr="00B5654C">
                    <w:rPr>
                      <w:sz w:val="24"/>
                      <w:szCs w:val="24"/>
                    </w:rPr>
                    <w:t>Execução inadequada da contratação acarretando ônus para administração pública.</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07D248DA" w14:textId="77777777" w:rsidR="000E2AB0" w:rsidRPr="00B5654C" w:rsidRDefault="000E2AB0" w:rsidP="00FC7595">
                  <w:pPr>
                    <w:suppressLineNumbers/>
                    <w:spacing w:line="240" w:lineRule="auto"/>
                    <w:jc w:val="center"/>
                    <w:rPr>
                      <w:sz w:val="24"/>
                      <w:szCs w:val="24"/>
                    </w:rPr>
                  </w:pPr>
                  <w:r w:rsidRPr="00B5654C">
                    <w:rPr>
                      <w:sz w:val="24"/>
                      <w:szCs w:val="24"/>
                    </w:rPr>
                    <w:t>Seleção do Fornecedor</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9418FF7"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533CB61E"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hideMark/>
                </w:tcPr>
                <w:p w14:paraId="5B23905D"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3156CB75"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D6AC6E0" w14:textId="77777777" w:rsidR="000E2AB0" w:rsidRPr="00B5654C" w:rsidRDefault="000E2AB0" w:rsidP="00FC7595">
                  <w:pPr>
                    <w:suppressLineNumbers/>
                    <w:spacing w:line="240" w:lineRule="auto"/>
                    <w:jc w:val="center"/>
                    <w:rPr>
                      <w:sz w:val="24"/>
                      <w:szCs w:val="24"/>
                    </w:rPr>
                  </w:pPr>
                  <w:r w:rsidRPr="00B5654C">
                    <w:rPr>
                      <w:sz w:val="24"/>
                      <w:szCs w:val="24"/>
                    </w:rPr>
                    <w:t>R10</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45C5AB6" w14:textId="77777777" w:rsidR="000E2AB0" w:rsidRPr="00B5654C" w:rsidRDefault="000E2AB0" w:rsidP="00FC7595">
                  <w:pPr>
                    <w:spacing w:line="240" w:lineRule="auto"/>
                    <w:jc w:val="both"/>
                    <w:rPr>
                      <w:sz w:val="24"/>
                      <w:szCs w:val="24"/>
                    </w:rPr>
                  </w:pPr>
                  <w:r w:rsidRPr="00B5654C">
                    <w:rPr>
                      <w:color w:val="000000"/>
                      <w:sz w:val="24"/>
                      <w:szCs w:val="24"/>
                    </w:rPr>
                    <w:t>Comprometimento dos resultados esperados e falhas na fiscalização do contrato e serviços contratados.</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610E212" w14:textId="77777777" w:rsidR="000E2AB0" w:rsidRPr="00B5654C" w:rsidRDefault="000E2AB0" w:rsidP="00FC7595">
                  <w:pPr>
                    <w:suppressLineNumbers/>
                    <w:spacing w:line="240" w:lineRule="auto"/>
                    <w:jc w:val="center"/>
                    <w:rPr>
                      <w:sz w:val="24"/>
                      <w:szCs w:val="24"/>
                    </w:rPr>
                  </w:pPr>
                  <w:r w:rsidRPr="00B5654C">
                    <w:rPr>
                      <w:sz w:val="24"/>
                      <w:szCs w:val="24"/>
                    </w:rPr>
                    <w:t>Gestão Contratual</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20BD7A06"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FFEF579"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1418" w:type="dxa"/>
                  <w:tcBorders>
                    <w:top w:val="nil"/>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hideMark/>
                </w:tcPr>
                <w:p w14:paraId="131BECC4" w14:textId="77777777" w:rsidR="000E2AB0" w:rsidRPr="00B5654C" w:rsidRDefault="000E2AB0" w:rsidP="00FC7595">
                  <w:pPr>
                    <w:suppressLineNumbers/>
                    <w:spacing w:line="240" w:lineRule="auto"/>
                    <w:jc w:val="center"/>
                    <w:rPr>
                      <w:sz w:val="24"/>
                      <w:szCs w:val="24"/>
                    </w:rPr>
                  </w:pPr>
                  <w:r w:rsidRPr="00B5654C">
                    <w:rPr>
                      <w:sz w:val="24"/>
                      <w:szCs w:val="24"/>
                    </w:rPr>
                    <w:t>50</w:t>
                  </w:r>
                </w:p>
              </w:tc>
            </w:tr>
            <w:tr w:rsidR="000E2AB0" w:rsidRPr="00B5654C" w14:paraId="4934C7FC" w14:textId="77777777" w:rsidTr="007944A0">
              <w:trPr>
                <w:trHeight w:val="357"/>
              </w:trPr>
              <w:tc>
                <w:tcPr>
                  <w:tcW w:w="648"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9C82071" w14:textId="77777777" w:rsidR="000E2AB0" w:rsidRPr="00B5654C" w:rsidRDefault="000E2AB0" w:rsidP="00FC7595">
                  <w:pPr>
                    <w:suppressLineNumbers/>
                    <w:spacing w:line="240" w:lineRule="auto"/>
                    <w:jc w:val="center"/>
                    <w:rPr>
                      <w:sz w:val="24"/>
                      <w:szCs w:val="24"/>
                    </w:rPr>
                  </w:pPr>
                  <w:r w:rsidRPr="00B5654C">
                    <w:rPr>
                      <w:sz w:val="24"/>
                      <w:szCs w:val="24"/>
                    </w:rPr>
                    <w:t>R11</w:t>
                  </w:r>
                </w:p>
              </w:tc>
              <w:tc>
                <w:tcPr>
                  <w:tcW w:w="2975"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D918031" w14:textId="77777777" w:rsidR="000E2AB0" w:rsidRPr="00B5654C" w:rsidRDefault="000E2AB0" w:rsidP="00FC7595">
                  <w:pPr>
                    <w:spacing w:line="240" w:lineRule="auto"/>
                    <w:jc w:val="both"/>
                    <w:rPr>
                      <w:color w:val="000000"/>
                      <w:sz w:val="24"/>
                      <w:szCs w:val="24"/>
                    </w:rPr>
                  </w:pPr>
                  <w:r w:rsidRPr="00B5654C">
                    <w:rPr>
                      <w:color w:val="000000"/>
                      <w:sz w:val="24"/>
                      <w:szCs w:val="24"/>
                    </w:rPr>
                    <w:t>Prejuízo ao erário, responsabilização subsidiária da Administração.</w:t>
                  </w:r>
                </w:p>
              </w:tc>
              <w:tc>
                <w:tcPr>
                  <w:tcW w:w="1984"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11EFBC48" w14:textId="77777777" w:rsidR="000E2AB0" w:rsidRPr="00B5654C" w:rsidRDefault="000E2AB0" w:rsidP="00FC7595">
                  <w:pPr>
                    <w:suppressLineNumbers/>
                    <w:spacing w:line="240" w:lineRule="auto"/>
                    <w:jc w:val="center"/>
                    <w:rPr>
                      <w:sz w:val="24"/>
                      <w:szCs w:val="24"/>
                    </w:rPr>
                  </w:pPr>
                  <w:r w:rsidRPr="00B5654C">
                    <w:rPr>
                      <w:sz w:val="24"/>
                      <w:szCs w:val="24"/>
                    </w:rPr>
                    <w:t>Gestão Contratual</w:t>
                  </w:r>
                </w:p>
              </w:t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3516DFE3"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567"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997D71D"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hideMark/>
                </w:tcPr>
                <w:p w14:paraId="61245098" w14:textId="77777777" w:rsidR="000E2AB0" w:rsidRPr="00B5654C" w:rsidRDefault="000E2AB0" w:rsidP="00FC7595">
                  <w:pPr>
                    <w:suppressLineNumbers/>
                    <w:spacing w:line="240" w:lineRule="auto"/>
                    <w:jc w:val="center"/>
                    <w:rPr>
                      <w:sz w:val="24"/>
                      <w:szCs w:val="24"/>
                    </w:rPr>
                  </w:pPr>
                  <w:r w:rsidRPr="00B5654C">
                    <w:rPr>
                      <w:sz w:val="24"/>
                      <w:szCs w:val="24"/>
                    </w:rPr>
                    <w:t>150</w:t>
                  </w:r>
                </w:p>
              </w:tc>
            </w:tr>
            <w:tr w:rsidR="000E2AB0" w:rsidRPr="00B5654C" w14:paraId="4F2E1FCF" w14:textId="77777777" w:rsidTr="007944A0">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8E8F68D" w14:textId="77777777" w:rsidR="000E2AB0" w:rsidRPr="00B5654C" w:rsidRDefault="000E2AB0" w:rsidP="00FC7595">
                  <w:pPr>
                    <w:suppressLineNumbers/>
                    <w:spacing w:line="240" w:lineRule="auto"/>
                    <w:jc w:val="center"/>
                    <w:rPr>
                      <w:sz w:val="24"/>
                      <w:szCs w:val="24"/>
                    </w:rPr>
                  </w:pPr>
                  <w:r w:rsidRPr="00B5654C">
                    <w:rPr>
                      <w:sz w:val="24"/>
                      <w:szCs w:val="24"/>
                    </w:rPr>
                    <w:t>R12</w:t>
                  </w:r>
                </w:p>
              </w:tc>
              <w:tc>
                <w:tcPr>
                  <w:tcW w:w="2975"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6C473731" w14:textId="77777777" w:rsidR="000E2AB0" w:rsidRPr="00B5654C" w:rsidRDefault="000E2AB0" w:rsidP="00FC7595">
                  <w:pPr>
                    <w:spacing w:line="240" w:lineRule="auto"/>
                    <w:jc w:val="both"/>
                    <w:rPr>
                      <w:sz w:val="24"/>
                      <w:szCs w:val="24"/>
                    </w:rPr>
                  </w:pPr>
                  <w:r w:rsidRPr="00B5654C">
                    <w:rPr>
                      <w:sz w:val="24"/>
                      <w:szCs w:val="24"/>
                    </w:rPr>
                    <w:t>Interrupção dos serviços contratados e não atendimento às necessidades levantadas pelas Secretarias Demandantes.</w:t>
                  </w:r>
                </w:p>
              </w:tc>
              <w:tc>
                <w:tcPr>
                  <w:tcW w:w="1984"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31D46F2" w14:textId="77777777" w:rsidR="000E2AB0" w:rsidRPr="00B5654C" w:rsidRDefault="000E2AB0" w:rsidP="00FC7595">
                  <w:pPr>
                    <w:suppressLineNumbers/>
                    <w:spacing w:line="240" w:lineRule="auto"/>
                    <w:jc w:val="center"/>
                    <w:rPr>
                      <w:sz w:val="24"/>
                      <w:szCs w:val="24"/>
                    </w:rPr>
                  </w:pPr>
                  <w:r w:rsidRPr="00B5654C">
                    <w:rPr>
                      <w:sz w:val="24"/>
                      <w:szCs w:val="24"/>
                    </w:rPr>
                    <w:t>Gestão Contratual</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15375402"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567"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069E9D02"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hideMark/>
                </w:tcPr>
                <w:p w14:paraId="0DFA1CC3" w14:textId="77777777" w:rsidR="000E2AB0" w:rsidRPr="00B5654C" w:rsidRDefault="000E2AB0" w:rsidP="00FC7595">
                  <w:pPr>
                    <w:suppressLineNumbers/>
                    <w:spacing w:line="240" w:lineRule="auto"/>
                    <w:jc w:val="center"/>
                    <w:rPr>
                      <w:sz w:val="24"/>
                      <w:szCs w:val="24"/>
                    </w:rPr>
                  </w:pPr>
                  <w:r w:rsidRPr="00B5654C">
                    <w:rPr>
                      <w:sz w:val="24"/>
                      <w:szCs w:val="24"/>
                    </w:rPr>
                    <w:t>150</w:t>
                  </w:r>
                </w:p>
              </w:tc>
            </w:tr>
            <w:tr w:rsidR="000E2AB0" w:rsidRPr="00B5654C" w14:paraId="05D8B75D" w14:textId="77777777" w:rsidTr="007944A0">
              <w:trPr>
                <w:trHeight w:val="357"/>
              </w:trPr>
              <w:tc>
                <w:tcPr>
                  <w:tcW w:w="648"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3787202A" w14:textId="77777777" w:rsidR="000E2AB0" w:rsidRPr="00B5654C" w:rsidRDefault="000E2AB0" w:rsidP="00FC7595">
                  <w:pPr>
                    <w:suppressLineNumbers/>
                    <w:spacing w:line="240" w:lineRule="auto"/>
                    <w:jc w:val="center"/>
                    <w:rPr>
                      <w:sz w:val="24"/>
                      <w:szCs w:val="24"/>
                    </w:rPr>
                  </w:pPr>
                  <w:r w:rsidRPr="00B5654C">
                    <w:rPr>
                      <w:sz w:val="24"/>
                      <w:szCs w:val="24"/>
                    </w:rPr>
                    <w:t>R13</w:t>
                  </w:r>
                </w:p>
              </w:tc>
              <w:tc>
                <w:tcPr>
                  <w:tcW w:w="2975"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55E9CE89" w14:textId="77777777" w:rsidR="000E2AB0" w:rsidRPr="00B5654C" w:rsidRDefault="000E2AB0" w:rsidP="00FC7595">
                  <w:pPr>
                    <w:spacing w:line="240" w:lineRule="auto"/>
                    <w:jc w:val="both"/>
                    <w:rPr>
                      <w:sz w:val="24"/>
                      <w:szCs w:val="24"/>
                    </w:rPr>
                  </w:pPr>
                  <w:r w:rsidRPr="00B5654C">
                    <w:rPr>
                      <w:sz w:val="24"/>
                      <w:szCs w:val="24"/>
                    </w:rPr>
                    <w:t>Inexecução dos serviços contratados, isto é, não atendimento às necessidades levantadas</w:t>
                  </w:r>
                </w:p>
              </w:tc>
              <w:tc>
                <w:tcPr>
                  <w:tcW w:w="1984" w:type="dxa"/>
                  <w:tcBorders>
                    <w:top w:val="nil"/>
                    <w:left w:val="single" w:sz="2" w:space="0" w:color="000000"/>
                    <w:bottom w:val="single" w:sz="4" w:space="0" w:color="auto"/>
                    <w:right w:val="nil"/>
                  </w:tcBorders>
                  <w:tcMar>
                    <w:top w:w="55" w:type="dxa"/>
                    <w:left w:w="55" w:type="dxa"/>
                    <w:bottom w:w="55" w:type="dxa"/>
                    <w:right w:w="55" w:type="dxa"/>
                  </w:tcMar>
                  <w:hideMark/>
                </w:tcPr>
                <w:p w14:paraId="05A55176" w14:textId="77777777" w:rsidR="000E2AB0" w:rsidRPr="00B5654C" w:rsidRDefault="000E2AB0" w:rsidP="00FC7595">
                  <w:pPr>
                    <w:suppressLineNumbers/>
                    <w:spacing w:line="240" w:lineRule="auto"/>
                    <w:jc w:val="center"/>
                    <w:rPr>
                      <w:sz w:val="24"/>
                      <w:szCs w:val="24"/>
                    </w:rPr>
                  </w:pPr>
                  <w:r w:rsidRPr="00B5654C">
                    <w:rPr>
                      <w:sz w:val="24"/>
                      <w:szCs w:val="24"/>
                    </w:rPr>
                    <w:t>Gestão Contratual</w:t>
                  </w:r>
                </w:p>
              </w:tc>
              <w:tc>
                <w:tcPr>
                  <w:tcW w:w="709"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3232E0BA"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nil"/>
                    <w:left w:val="single" w:sz="2" w:space="0" w:color="000000"/>
                    <w:bottom w:val="single" w:sz="4" w:space="0" w:color="auto"/>
                    <w:right w:val="nil"/>
                  </w:tcBorders>
                  <w:tcMar>
                    <w:top w:w="55" w:type="dxa"/>
                    <w:left w:w="55" w:type="dxa"/>
                    <w:bottom w:w="55" w:type="dxa"/>
                    <w:right w:w="55" w:type="dxa"/>
                  </w:tcMar>
                  <w:vAlign w:val="center"/>
                  <w:hideMark/>
                </w:tcPr>
                <w:p w14:paraId="64E416A3"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nil"/>
                    <w:left w:val="single" w:sz="2" w:space="0" w:color="000000"/>
                    <w:bottom w:val="single" w:sz="4" w:space="0" w:color="auto"/>
                    <w:right w:val="single" w:sz="2" w:space="0" w:color="000000"/>
                  </w:tcBorders>
                  <w:shd w:val="clear" w:color="auto" w:fill="FFFF00"/>
                  <w:tcMar>
                    <w:top w:w="55" w:type="dxa"/>
                    <w:left w:w="55" w:type="dxa"/>
                    <w:bottom w:w="55" w:type="dxa"/>
                    <w:right w:w="55" w:type="dxa"/>
                  </w:tcMar>
                  <w:vAlign w:val="center"/>
                  <w:hideMark/>
                </w:tcPr>
                <w:p w14:paraId="1D45479B"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3916673A" w14:textId="77777777" w:rsidTr="007944A0">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5FF2B26" w14:textId="77777777" w:rsidR="000E2AB0" w:rsidRPr="00B5654C" w:rsidRDefault="000E2AB0" w:rsidP="00FC7595">
                  <w:pPr>
                    <w:suppressLineNumbers/>
                    <w:spacing w:line="240" w:lineRule="auto"/>
                    <w:jc w:val="center"/>
                    <w:rPr>
                      <w:sz w:val="24"/>
                      <w:szCs w:val="24"/>
                    </w:rPr>
                  </w:pPr>
                  <w:r w:rsidRPr="00B5654C">
                    <w:rPr>
                      <w:sz w:val="24"/>
                      <w:szCs w:val="24"/>
                    </w:rPr>
                    <w:t>R14</w:t>
                  </w:r>
                </w:p>
              </w:tc>
              <w:tc>
                <w:tcPr>
                  <w:tcW w:w="29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9272BC5" w14:textId="77777777" w:rsidR="000E2AB0" w:rsidRPr="00B5654C" w:rsidRDefault="000E2AB0" w:rsidP="00FC7595">
                  <w:pPr>
                    <w:spacing w:line="240" w:lineRule="auto"/>
                    <w:jc w:val="both"/>
                    <w:rPr>
                      <w:sz w:val="24"/>
                      <w:szCs w:val="24"/>
                    </w:rPr>
                  </w:pPr>
                  <w:r w:rsidRPr="00B5654C">
                    <w:rPr>
                      <w:sz w:val="24"/>
                      <w:szCs w:val="24"/>
                    </w:rPr>
                    <w:t>Responsabilização subsidiária e substituição tributária.</w:t>
                  </w:r>
                </w:p>
              </w:tc>
              <w:tc>
                <w:tcPr>
                  <w:tcW w:w="198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EC6EBAC" w14:textId="77777777" w:rsidR="000E2AB0" w:rsidRPr="00B5654C" w:rsidRDefault="000E2AB0" w:rsidP="00FC7595">
                  <w:pPr>
                    <w:suppressLineNumbers/>
                    <w:spacing w:line="240" w:lineRule="auto"/>
                    <w:jc w:val="center"/>
                    <w:rPr>
                      <w:rFonts w:eastAsiaTheme="minorEastAsia"/>
                      <w:sz w:val="24"/>
                      <w:szCs w:val="24"/>
                    </w:rPr>
                  </w:pPr>
                  <w:r w:rsidRPr="00B5654C">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704C0DC8"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0B9ABDE"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5E032103"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0012A0A6" w14:textId="77777777" w:rsidTr="007944A0">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B82EE91" w14:textId="77777777" w:rsidR="000E2AB0" w:rsidRPr="00B5654C" w:rsidRDefault="000E2AB0" w:rsidP="00FC7595">
                  <w:pPr>
                    <w:suppressLineNumbers/>
                    <w:spacing w:line="240" w:lineRule="auto"/>
                    <w:jc w:val="center"/>
                    <w:rPr>
                      <w:sz w:val="24"/>
                      <w:szCs w:val="24"/>
                    </w:rPr>
                  </w:pPr>
                  <w:r w:rsidRPr="00B5654C">
                    <w:rPr>
                      <w:sz w:val="24"/>
                      <w:szCs w:val="24"/>
                    </w:rPr>
                    <w:t>R15</w:t>
                  </w:r>
                </w:p>
              </w:tc>
              <w:tc>
                <w:tcPr>
                  <w:tcW w:w="29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90709FD" w14:textId="77777777" w:rsidR="000E2AB0" w:rsidRPr="00B5654C" w:rsidRDefault="000E2AB0" w:rsidP="00FC7595">
                  <w:pPr>
                    <w:spacing w:line="240" w:lineRule="auto"/>
                    <w:jc w:val="both"/>
                    <w:rPr>
                      <w:sz w:val="24"/>
                      <w:szCs w:val="24"/>
                    </w:rPr>
                  </w:pPr>
                  <w:r w:rsidRPr="00B5654C">
                    <w:rPr>
                      <w:sz w:val="24"/>
                      <w:szCs w:val="24"/>
                    </w:rPr>
                    <w:t>Prejuízo ao erário.</w:t>
                  </w:r>
                </w:p>
              </w:tc>
              <w:tc>
                <w:tcPr>
                  <w:tcW w:w="198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7E171C87" w14:textId="77777777" w:rsidR="000E2AB0" w:rsidRPr="00B5654C" w:rsidRDefault="000E2AB0" w:rsidP="00FC7595">
                  <w:pPr>
                    <w:suppressLineNumbers/>
                    <w:spacing w:line="240" w:lineRule="auto"/>
                    <w:jc w:val="center"/>
                    <w:rPr>
                      <w:rFonts w:eastAsiaTheme="minorEastAsia"/>
                      <w:sz w:val="24"/>
                      <w:szCs w:val="24"/>
                    </w:rPr>
                  </w:pPr>
                  <w:r w:rsidRPr="00B5654C">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7AE5D47"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73D5EE8"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hideMark/>
                </w:tcPr>
                <w:p w14:paraId="686EDC9F" w14:textId="77777777" w:rsidR="000E2AB0" w:rsidRPr="00B5654C" w:rsidRDefault="000E2AB0" w:rsidP="00FC7595">
                  <w:pPr>
                    <w:suppressLineNumbers/>
                    <w:spacing w:line="240" w:lineRule="auto"/>
                    <w:jc w:val="center"/>
                    <w:rPr>
                      <w:sz w:val="24"/>
                      <w:szCs w:val="24"/>
                    </w:rPr>
                  </w:pPr>
                  <w:r w:rsidRPr="00B5654C">
                    <w:rPr>
                      <w:sz w:val="24"/>
                      <w:szCs w:val="24"/>
                    </w:rPr>
                    <w:t>75</w:t>
                  </w:r>
                </w:p>
              </w:tc>
            </w:tr>
            <w:tr w:rsidR="000E2AB0" w:rsidRPr="00B5654C" w14:paraId="55F7E8F7" w14:textId="77777777" w:rsidTr="007944A0">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65A9AE75" w14:textId="77777777" w:rsidR="000E2AB0" w:rsidRPr="00B5654C" w:rsidRDefault="000E2AB0" w:rsidP="00FC7595">
                  <w:pPr>
                    <w:suppressLineNumbers/>
                    <w:spacing w:line="240" w:lineRule="auto"/>
                    <w:jc w:val="center"/>
                    <w:rPr>
                      <w:sz w:val="24"/>
                      <w:szCs w:val="24"/>
                    </w:rPr>
                  </w:pPr>
                  <w:r w:rsidRPr="00B5654C">
                    <w:rPr>
                      <w:sz w:val="24"/>
                      <w:szCs w:val="24"/>
                    </w:rPr>
                    <w:t>R16</w:t>
                  </w:r>
                </w:p>
              </w:tc>
              <w:tc>
                <w:tcPr>
                  <w:tcW w:w="29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996BA83" w14:textId="77777777" w:rsidR="000E2AB0" w:rsidRPr="00B5654C" w:rsidRDefault="000E2AB0" w:rsidP="00FC7595">
                  <w:pPr>
                    <w:spacing w:line="240" w:lineRule="auto"/>
                    <w:jc w:val="both"/>
                    <w:rPr>
                      <w:sz w:val="24"/>
                      <w:szCs w:val="24"/>
                    </w:rPr>
                  </w:pPr>
                  <w:r w:rsidRPr="00B5654C">
                    <w:rPr>
                      <w:sz w:val="24"/>
                      <w:szCs w:val="24"/>
                    </w:rPr>
                    <w:t>Prejuízo ao erário.</w:t>
                  </w:r>
                </w:p>
              </w:tc>
              <w:tc>
                <w:tcPr>
                  <w:tcW w:w="198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667E0C4E" w14:textId="77777777" w:rsidR="000E2AB0" w:rsidRPr="00B5654C" w:rsidRDefault="000E2AB0" w:rsidP="00FC7595">
                  <w:pPr>
                    <w:suppressLineNumbers/>
                    <w:spacing w:line="240" w:lineRule="auto"/>
                    <w:jc w:val="center"/>
                    <w:rPr>
                      <w:rFonts w:eastAsiaTheme="minorEastAsia"/>
                      <w:sz w:val="24"/>
                      <w:szCs w:val="24"/>
                    </w:rPr>
                  </w:pPr>
                  <w:r w:rsidRPr="00B5654C">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CAAE893"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3A919E2" w14:textId="77777777" w:rsidR="000E2AB0" w:rsidRPr="00B5654C" w:rsidRDefault="000E2AB0" w:rsidP="00FC7595">
                  <w:pPr>
                    <w:suppressLineNumbers/>
                    <w:spacing w:line="240" w:lineRule="auto"/>
                    <w:jc w:val="center"/>
                    <w:rPr>
                      <w:sz w:val="24"/>
                      <w:szCs w:val="24"/>
                    </w:rPr>
                  </w:pPr>
                  <w:r w:rsidRPr="00B5654C">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FF0000"/>
                  <w:tcMar>
                    <w:top w:w="55" w:type="dxa"/>
                    <w:left w:w="55" w:type="dxa"/>
                    <w:bottom w:w="55" w:type="dxa"/>
                    <w:right w:w="55" w:type="dxa"/>
                  </w:tcMar>
                  <w:vAlign w:val="center"/>
                  <w:hideMark/>
                </w:tcPr>
                <w:p w14:paraId="5952BBB5" w14:textId="77777777" w:rsidR="000E2AB0" w:rsidRPr="00B5654C" w:rsidRDefault="000E2AB0" w:rsidP="00FC7595">
                  <w:pPr>
                    <w:suppressLineNumbers/>
                    <w:spacing w:line="240" w:lineRule="auto"/>
                    <w:jc w:val="center"/>
                    <w:rPr>
                      <w:sz w:val="24"/>
                      <w:szCs w:val="24"/>
                    </w:rPr>
                  </w:pPr>
                  <w:r w:rsidRPr="00B5654C">
                    <w:rPr>
                      <w:sz w:val="24"/>
                      <w:szCs w:val="24"/>
                    </w:rPr>
                    <w:t>150</w:t>
                  </w:r>
                </w:p>
              </w:tc>
            </w:tr>
            <w:tr w:rsidR="000E2AB0" w:rsidRPr="00B5654C" w14:paraId="035B8A7E" w14:textId="77777777" w:rsidTr="007944A0">
              <w:trPr>
                <w:trHeight w:val="357"/>
              </w:trPr>
              <w:tc>
                <w:tcPr>
                  <w:tcW w:w="64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2B1403F" w14:textId="77777777" w:rsidR="000E2AB0" w:rsidRPr="00B5654C" w:rsidRDefault="000E2AB0" w:rsidP="00FC7595">
                  <w:pPr>
                    <w:suppressLineNumbers/>
                    <w:spacing w:line="240" w:lineRule="auto"/>
                    <w:jc w:val="center"/>
                    <w:rPr>
                      <w:sz w:val="24"/>
                      <w:szCs w:val="24"/>
                    </w:rPr>
                  </w:pPr>
                  <w:r w:rsidRPr="00B5654C">
                    <w:rPr>
                      <w:sz w:val="24"/>
                      <w:szCs w:val="24"/>
                    </w:rPr>
                    <w:t>R17</w:t>
                  </w:r>
                </w:p>
              </w:tc>
              <w:tc>
                <w:tcPr>
                  <w:tcW w:w="297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4FA75AD" w14:textId="77777777" w:rsidR="000E2AB0" w:rsidRPr="00B5654C" w:rsidRDefault="000E2AB0" w:rsidP="00FC7595">
                  <w:pPr>
                    <w:spacing w:line="240" w:lineRule="auto"/>
                    <w:jc w:val="both"/>
                    <w:rPr>
                      <w:sz w:val="24"/>
                      <w:szCs w:val="24"/>
                    </w:rPr>
                  </w:pPr>
                  <w:r w:rsidRPr="00B5654C">
                    <w:rPr>
                      <w:sz w:val="24"/>
                      <w:szCs w:val="24"/>
                    </w:rPr>
                    <w:t>Prejuízo ao erário.</w:t>
                  </w:r>
                </w:p>
              </w:tc>
              <w:tc>
                <w:tcPr>
                  <w:tcW w:w="198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17811796" w14:textId="77777777" w:rsidR="000E2AB0" w:rsidRPr="00B5654C" w:rsidRDefault="000E2AB0" w:rsidP="00FC7595">
                  <w:pPr>
                    <w:suppressLineNumbers/>
                    <w:spacing w:line="240" w:lineRule="auto"/>
                    <w:jc w:val="center"/>
                    <w:rPr>
                      <w:rFonts w:eastAsiaTheme="minorEastAsia"/>
                      <w:sz w:val="24"/>
                      <w:szCs w:val="24"/>
                    </w:rPr>
                  </w:pPr>
                  <w:r w:rsidRPr="00B5654C">
                    <w:rPr>
                      <w:sz w:val="24"/>
                      <w:szCs w:val="24"/>
                    </w:rPr>
                    <w:t>Gestão Contratual</w:t>
                  </w:r>
                </w:p>
              </w:tc>
              <w:tc>
                <w:tcPr>
                  <w:tcW w:w="709"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E728FA3" w14:textId="77777777" w:rsidR="000E2AB0" w:rsidRPr="00B5654C" w:rsidRDefault="000E2AB0" w:rsidP="00FC7595">
                  <w:pPr>
                    <w:suppressLineNumbers/>
                    <w:spacing w:line="240" w:lineRule="auto"/>
                    <w:jc w:val="center"/>
                    <w:rPr>
                      <w:sz w:val="24"/>
                      <w:szCs w:val="24"/>
                    </w:rPr>
                  </w:pPr>
                  <w:r w:rsidRPr="00B5654C">
                    <w:rPr>
                      <w:sz w:val="24"/>
                      <w:szCs w:val="24"/>
                    </w:rPr>
                    <w:t>5</w:t>
                  </w:r>
                </w:p>
              </w:tc>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1BFD3842" w14:textId="77777777" w:rsidR="000E2AB0" w:rsidRPr="00B5654C" w:rsidRDefault="000E2AB0" w:rsidP="00FC7595">
                  <w:pPr>
                    <w:suppressLineNumbers/>
                    <w:spacing w:line="240" w:lineRule="auto"/>
                    <w:jc w:val="center"/>
                    <w:rPr>
                      <w:sz w:val="24"/>
                      <w:szCs w:val="24"/>
                    </w:rPr>
                  </w:pPr>
                  <w:r w:rsidRPr="00B5654C">
                    <w:rPr>
                      <w:sz w:val="24"/>
                      <w:szCs w:val="24"/>
                    </w:rPr>
                    <w:t>10</w:t>
                  </w:r>
                </w:p>
              </w:tc>
              <w:tc>
                <w:tcPr>
                  <w:tcW w:w="1418" w:type="dxa"/>
                  <w:tcBorders>
                    <w:top w:val="single" w:sz="4" w:space="0" w:color="auto"/>
                    <w:left w:val="single" w:sz="4" w:space="0" w:color="auto"/>
                    <w:bottom w:val="single" w:sz="4" w:space="0" w:color="auto"/>
                    <w:right w:val="single" w:sz="4" w:space="0" w:color="auto"/>
                  </w:tcBorders>
                  <w:shd w:val="clear" w:color="auto" w:fill="00FF00"/>
                  <w:tcMar>
                    <w:top w:w="55" w:type="dxa"/>
                    <w:left w:w="55" w:type="dxa"/>
                    <w:bottom w:w="55" w:type="dxa"/>
                    <w:right w:w="55" w:type="dxa"/>
                  </w:tcMar>
                  <w:vAlign w:val="center"/>
                  <w:hideMark/>
                </w:tcPr>
                <w:p w14:paraId="5C63FFDC" w14:textId="77777777" w:rsidR="000E2AB0" w:rsidRPr="00B5654C" w:rsidRDefault="000E2AB0" w:rsidP="00FC7595">
                  <w:pPr>
                    <w:suppressLineNumbers/>
                    <w:spacing w:line="240" w:lineRule="auto"/>
                    <w:jc w:val="center"/>
                    <w:rPr>
                      <w:sz w:val="24"/>
                      <w:szCs w:val="24"/>
                    </w:rPr>
                  </w:pPr>
                  <w:r w:rsidRPr="00B5654C">
                    <w:rPr>
                      <w:sz w:val="24"/>
                      <w:szCs w:val="24"/>
                    </w:rPr>
                    <w:t>50</w:t>
                  </w:r>
                </w:p>
              </w:tc>
            </w:tr>
          </w:tbl>
          <w:p w14:paraId="69DCC901" w14:textId="77777777" w:rsidR="000E2AB0" w:rsidRPr="00B5654C" w:rsidRDefault="000E2AB0" w:rsidP="00FC7595">
            <w:pPr>
              <w:pStyle w:val="Corpodetexto"/>
              <w:ind w:firstLine="702"/>
              <w:jc w:val="both"/>
            </w:pPr>
          </w:p>
        </w:tc>
      </w:tr>
    </w:tbl>
    <w:p w14:paraId="775AB635" w14:textId="77777777" w:rsidR="000E2AB0" w:rsidRPr="00B5654C" w:rsidRDefault="000E2AB0" w:rsidP="000E2AB0">
      <w:pPr>
        <w:pStyle w:val="Leide"/>
        <w:ind w:left="360" w:hanging="360"/>
      </w:pPr>
    </w:p>
    <w:tbl>
      <w:tblPr>
        <w:tblW w:w="8505"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8505"/>
      </w:tblGrid>
      <w:tr w:rsidR="000E2AB0" w:rsidRPr="00B5654C" w14:paraId="06280C7B" w14:textId="77777777" w:rsidTr="007944A0">
        <w:tc>
          <w:tcPr>
            <w:tcW w:w="850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hideMark/>
          </w:tcPr>
          <w:p w14:paraId="6E0D0FE7" w14:textId="77777777" w:rsidR="000E2AB0" w:rsidRPr="00B5654C" w:rsidRDefault="000E2AB0" w:rsidP="000E2AB0">
            <w:pPr>
              <w:pStyle w:val="TableContents"/>
              <w:numPr>
                <w:ilvl w:val="0"/>
                <w:numId w:val="51"/>
              </w:numPr>
              <w:spacing w:line="360" w:lineRule="auto"/>
              <w:textAlignment w:val="baseline"/>
              <w:rPr>
                <w:b/>
                <w:bCs/>
                <w:sz w:val="24"/>
                <w:szCs w:val="24"/>
              </w:rPr>
            </w:pPr>
            <w:r w:rsidRPr="00B5654C">
              <w:rPr>
                <w:b/>
                <w:bCs/>
                <w:sz w:val="24"/>
                <w:szCs w:val="24"/>
              </w:rPr>
              <w:lastRenderedPageBreak/>
              <w:t>AVALIAÇÃO E TRATAMENTO DOS RISCOS IDENTIFICADOS</w:t>
            </w:r>
          </w:p>
        </w:tc>
      </w:tr>
    </w:tbl>
    <w:tbl>
      <w:tblPr>
        <w:tblStyle w:val="Tabelacomgrade"/>
        <w:tblW w:w="0" w:type="auto"/>
        <w:tblInd w:w="-5" w:type="dxa"/>
        <w:tblLook w:val="04A0" w:firstRow="1" w:lastRow="0" w:firstColumn="1" w:lastColumn="0" w:noHBand="0" w:noVBand="1"/>
      </w:tblPr>
      <w:tblGrid>
        <w:gridCol w:w="8499"/>
      </w:tblGrid>
      <w:tr w:rsidR="000E2AB0" w:rsidRPr="00B5654C" w14:paraId="587461D6" w14:textId="77777777" w:rsidTr="00FC7595">
        <w:tc>
          <w:tcPr>
            <w:tcW w:w="9633" w:type="dxa"/>
            <w:tcBorders>
              <w:top w:val="single" w:sz="4" w:space="0" w:color="auto"/>
              <w:left w:val="single" w:sz="4" w:space="0" w:color="auto"/>
              <w:bottom w:val="single" w:sz="4" w:space="0" w:color="auto"/>
              <w:right w:val="single" w:sz="4" w:space="0" w:color="auto"/>
            </w:tcBorders>
          </w:tcPr>
          <w:p w14:paraId="49736C07" w14:textId="77777777" w:rsidR="000E2AB0" w:rsidRPr="00B5654C" w:rsidRDefault="000E2AB0" w:rsidP="00FC7595">
            <w:pPr>
              <w:pStyle w:val="Leide"/>
              <w:spacing w:before="120" w:after="120" w:line="240" w:lineRule="auto"/>
              <w:ind w:left="57" w:right="57"/>
            </w:pPr>
          </w:p>
          <w:tbl>
            <w:tblPr>
              <w:tblW w:w="9407" w:type="dxa"/>
              <w:tblCellMar>
                <w:left w:w="70" w:type="dxa"/>
                <w:right w:w="70" w:type="dxa"/>
              </w:tblCellMar>
              <w:tblLook w:val="04A0" w:firstRow="1" w:lastRow="0" w:firstColumn="1" w:lastColumn="0" w:noHBand="0" w:noVBand="1"/>
            </w:tblPr>
            <w:tblGrid>
              <w:gridCol w:w="1406"/>
              <w:gridCol w:w="3960"/>
              <w:gridCol w:w="2762"/>
              <w:gridCol w:w="145"/>
            </w:tblGrid>
            <w:tr w:rsidR="000E2AB0" w:rsidRPr="00B5654C" w14:paraId="74ADC686" w14:textId="77777777" w:rsidTr="00FC7595">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6C041BDC" w14:textId="77777777" w:rsidR="000E2AB0" w:rsidRPr="00B5654C" w:rsidRDefault="000E2AB0" w:rsidP="00FC7595">
                  <w:pPr>
                    <w:spacing w:before="120" w:after="120" w:line="240" w:lineRule="auto"/>
                    <w:jc w:val="center"/>
                    <w:rPr>
                      <w:b/>
                      <w:bCs/>
                      <w:sz w:val="24"/>
                      <w:szCs w:val="24"/>
                    </w:rPr>
                  </w:pPr>
                  <w:r w:rsidRPr="00B5654C">
                    <w:rPr>
                      <w:b/>
                      <w:bCs/>
                      <w:sz w:val="24"/>
                      <w:szCs w:val="24"/>
                    </w:rPr>
                    <w:t>ETAPA: FORMALIZAÇÃO DE DEMANDA</w:t>
                  </w:r>
                </w:p>
              </w:tc>
            </w:tr>
            <w:tr w:rsidR="000E2AB0" w:rsidRPr="00B5654C" w14:paraId="7DDDBF1C" w14:textId="77777777" w:rsidTr="00FC7595">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9A5E968" w14:textId="77777777" w:rsidR="000E2AB0" w:rsidRPr="00B5654C" w:rsidRDefault="000E2AB0" w:rsidP="00FC7595">
                  <w:pPr>
                    <w:spacing w:before="120" w:after="120" w:line="240" w:lineRule="auto"/>
                    <w:rPr>
                      <w:b/>
                      <w:bCs/>
                      <w:sz w:val="24"/>
                      <w:szCs w:val="24"/>
                    </w:rPr>
                  </w:pPr>
                  <w:r w:rsidRPr="00B5654C">
                    <w:rPr>
                      <w:b/>
                      <w:bCs/>
                      <w:sz w:val="24"/>
                      <w:szCs w:val="24"/>
                    </w:rPr>
                    <w:t>[X] Planejamento da Contratação</w:t>
                  </w:r>
                </w:p>
                <w:p w14:paraId="7CF815D1" w14:textId="77777777" w:rsidR="000E2AB0" w:rsidRPr="00B5654C" w:rsidRDefault="000E2AB0" w:rsidP="00FC7595">
                  <w:pPr>
                    <w:spacing w:before="120" w:after="120" w:line="240" w:lineRule="auto"/>
                    <w:rPr>
                      <w:b/>
                      <w:bCs/>
                      <w:sz w:val="24"/>
                      <w:szCs w:val="24"/>
                    </w:rPr>
                  </w:pPr>
                  <w:r w:rsidRPr="00B5654C">
                    <w:rPr>
                      <w:b/>
                      <w:bCs/>
                      <w:sz w:val="24"/>
                      <w:szCs w:val="24"/>
                    </w:rPr>
                    <w:t>[   ]Seleção de Fornecedor</w:t>
                  </w:r>
                </w:p>
                <w:p w14:paraId="5469E75D" w14:textId="77777777" w:rsidR="000E2AB0" w:rsidRPr="00B5654C" w:rsidRDefault="000E2AB0" w:rsidP="00FC7595">
                  <w:pPr>
                    <w:spacing w:before="120" w:after="120" w:line="240" w:lineRule="auto"/>
                    <w:rPr>
                      <w:b/>
                      <w:bCs/>
                      <w:sz w:val="24"/>
                      <w:szCs w:val="24"/>
                    </w:rPr>
                  </w:pPr>
                  <w:r w:rsidRPr="00B5654C">
                    <w:rPr>
                      <w:b/>
                      <w:bCs/>
                      <w:sz w:val="24"/>
                      <w:szCs w:val="24"/>
                    </w:rPr>
                    <w:t>[   ] Gestão de Contrato</w:t>
                  </w:r>
                </w:p>
              </w:tc>
            </w:tr>
            <w:tr w:rsidR="000E2AB0" w:rsidRPr="00B5654C" w14:paraId="09236758" w14:textId="77777777" w:rsidTr="00FC7595">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EF99DB1"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RISCO 01: QUANTIFICAÇÃO INADEQUADA DA DEMANDA</w:t>
                  </w:r>
                </w:p>
              </w:tc>
            </w:tr>
            <w:tr w:rsidR="000E2AB0" w:rsidRPr="00B5654C" w14:paraId="3786E470" w14:textId="77777777" w:rsidTr="00FC7595">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2E405EDB"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7683C0C3"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   ]           Média [X]           Alta [   ]</w:t>
                  </w:r>
                </w:p>
              </w:tc>
            </w:tr>
            <w:tr w:rsidR="000E2AB0" w:rsidRPr="00B5654C" w14:paraId="1B77890F" w14:textId="77777777" w:rsidTr="00FC7595">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4CF6703B"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253C7595"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31C6DFD8" w14:textId="77777777" w:rsidTr="00FC7595">
              <w:trPr>
                <w:gridAfter w:val="1"/>
                <w:trHeight w:val="266"/>
              </w:trPr>
              <w:tc>
                <w:tcPr>
                  <w:tcW w:w="1591" w:type="dxa"/>
                  <w:tcBorders>
                    <w:top w:val="nil"/>
                    <w:left w:val="single" w:sz="4" w:space="0" w:color="auto"/>
                    <w:bottom w:val="single" w:sz="4" w:space="0" w:color="auto"/>
                    <w:right w:val="single" w:sz="4" w:space="0" w:color="auto"/>
                  </w:tcBorders>
                  <w:noWrap/>
                  <w:vAlign w:val="bottom"/>
                  <w:hideMark/>
                </w:tcPr>
                <w:p w14:paraId="53D1B334" w14:textId="77777777" w:rsidR="000E2AB0" w:rsidRPr="00B5654C" w:rsidRDefault="000E2AB0" w:rsidP="00FC7595">
                  <w:pPr>
                    <w:spacing w:before="120" w:after="120" w:line="240" w:lineRule="auto"/>
                    <w:rPr>
                      <w:sz w:val="24"/>
                      <w:szCs w:val="24"/>
                    </w:rPr>
                  </w:pPr>
                  <w:r w:rsidRPr="00B5654C">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2ED4B8EB" w14:textId="77777777" w:rsidR="000E2AB0" w:rsidRPr="00B5654C" w:rsidRDefault="000E2AB0" w:rsidP="00FC7595">
                  <w:pPr>
                    <w:spacing w:before="120" w:after="120" w:line="240" w:lineRule="auto"/>
                    <w:rPr>
                      <w:b/>
                      <w:bCs/>
                      <w:sz w:val="24"/>
                      <w:szCs w:val="24"/>
                    </w:rPr>
                  </w:pPr>
                  <w:r w:rsidRPr="00B5654C">
                    <w:rPr>
                      <w:b/>
                      <w:bCs/>
                      <w:sz w:val="24"/>
                      <w:szCs w:val="24"/>
                    </w:rPr>
                    <w:t>Contratação não atende as necessidades</w:t>
                  </w:r>
                </w:p>
              </w:tc>
            </w:tr>
            <w:tr w:rsidR="000E2AB0" w:rsidRPr="00B5654C" w14:paraId="5880D04F" w14:textId="77777777" w:rsidTr="00FC7595">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35863E75"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148" w:type="dxa"/>
                  <w:tcBorders>
                    <w:top w:val="nil"/>
                    <w:left w:val="nil"/>
                    <w:bottom w:val="single" w:sz="4" w:space="0" w:color="auto"/>
                    <w:right w:val="single" w:sz="4" w:space="0" w:color="auto"/>
                  </w:tcBorders>
                  <w:noWrap/>
                  <w:vAlign w:val="bottom"/>
                  <w:hideMark/>
                </w:tcPr>
                <w:p w14:paraId="7A16D1F0"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7FAC5E3D" w14:textId="77777777" w:rsidTr="00FC7595">
              <w:trPr>
                <w:gridAfter w:val="1"/>
                <w:trHeight w:val="266"/>
              </w:trPr>
              <w:tc>
                <w:tcPr>
                  <w:tcW w:w="1591" w:type="dxa"/>
                  <w:tcBorders>
                    <w:top w:val="nil"/>
                    <w:left w:val="single" w:sz="4" w:space="0" w:color="auto"/>
                    <w:bottom w:val="single" w:sz="4" w:space="0" w:color="auto"/>
                    <w:right w:val="single" w:sz="4" w:space="0" w:color="auto"/>
                  </w:tcBorders>
                  <w:noWrap/>
                  <w:vAlign w:val="center"/>
                  <w:hideMark/>
                </w:tcPr>
                <w:p w14:paraId="60C444BC"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648DB88F" w14:textId="77777777" w:rsidR="000E2AB0" w:rsidRPr="00B5654C" w:rsidRDefault="000E2AB0" w:rsidP="000E2AB0">
                  <w:pPr>
                    <w:pStyle w:val="PargrafodaLista"/>
                    <w:numPr>
                      <w:ilvl w:val="0"/>
                      <w:numId w:val="25"/>
                    </w:numPr>
                    <w:spacing w:before="120" w:afterLines="120" w:after="288" w:line="240" w:lineRule="auto"/>
                    <w:ind w:left="57" w:firstLine="74"/>
                    <w:jc w:val="both"/>
                    <w:rPr>
                      <w:color w:val="000000"/>
                      <w:sz w:val="24"/>
                      <w:szCs w:val="24"/>
                    </w:rPr>
                  </w:pPr>
                  <w:r w:rsidRPr="00B5654C">
                    <w:rPr>
                      <w:b/>
                      <w:bCs/>
                      <w:sz w:val="24"/>
                      <w:szCs w:val="24"/>
                    </w:rPr>
                    <w:t>Ativar a participação do setor requisitante nas atividades da equipe;</w:t>
                  </w:r>
                </w:p>
                <w:p w14:paraId="2BEE451B"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Realizar uma supervisão efetiva, isto é, que acompanhe, fiscalize e intervenha sobre aspectos inerente à contratação;</w:t>
                  </w:r>
                </w:p>
                <w:p w14:paraId="6EDDD9A6"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Requisitar de forma precisa sua real necessidade, sempre que possível usando históricos de aquisições passadas;</w:t>
                  </w:r>
                </w:p>
              </w:tc>
              <w:tc>
                <w:tcPr>
                  <w:tcW w:w="3148" w:type="dxa"/>
                  <w:tcBorders>
                    <w:top w:val="nil"/>
                    <w:left w:val="nil"/>
                    <w:bottom w:val="single" w:sz="4" w:space="0" w:color="auto"/>
                    <w:right w:val="single" w:sz="4" w:space="0" w:color="auto"/>
                  </w:tcBorders>
                  <w:noWrap/>
                  <w:vAlign w:val="center"/>
                  <w:hideMark/>
                </w:tcPr>
                <w:p w14:paraId="4FF3A206" w14:textId="77777777" w:rsidR="000E2AB0" w:rsidRPr="00B5654C" w:rsidRDefault="000E2AB0" w:rsidP="000E2AB0">
                  <w:pPr>
                    <w:pStyle w:val="PargrafodaLista"/>
                    <w:numPr>
                      <w:ilvl w:val="0"/>
                      <w:numId w:val="26"/>
                    </w:numPr>
                    <w:spacing w:before="120" w:afterLines="120" w:after="288" w:line="240" w:lineRule="auto"/>
                    <w:ind w:left="57" w:hanging="219"/>
                    <w:jc w:val="both"/>
                    <w:rPr>
                      <w:rFonts w:eastAsiaTheme="minorEastAsia"/>
                      <w:b/>
                      <w:bCs/>
                      <w:sz w:val="24"/>
                      <w:szCs w:val="24"/>
                    </w:rPr>
                  </w:pPr>
                  <w:r w:rsidRPr="00B5654C">
                    <w:rPr>
                      <w:b/>
                      <w:bCs/>
                      <w:sz w:val="24"/>
                      <w:szCs w:val="24"/>
                    </w:rPr>
                    <w:t>Secretarias Demandantes;</w:t>
                  </w:r>
                </w:p>
                <w:p w14:paraId="509BAF99" w14:textId="77777777" w:rsidR="000E2AB0" w:rsidRPr="00B5654C" w:rsidRDefault="000E2AB0" w:rsidP="000E2AB0">
                  <w:pPr>
                    <w:pStyle w:val="PargrafodaLista"/>
                    <w:numPr>
                      <w:ilvl w:val="0"/>
                      <w:numId w:val="26"/>
                    </w:numPr>
                    <w:spacing w:before="120" w:afterLines="120" w:after="288" w:line="240" w:lineRule="auto"/>
                    <w:ind w:left="57" w:hanging="219"/>
                    <w:jc w:val="both"/>
                    <w:rPr>
                      <w:b/>
                      <w:bCs/>
                      <w:sz w:val="24"/>
                      <w:szCs w:val="24"/>
                    </w:rPr>
                  </w:pPr>
                  <w:r w:rsidRPr="00B5654C">
                    <w:rPr>
                      <w:b/>
                      <w:bCs/>
                      <w:sz w:val="24"/>
                      <w:szCs w:val="24"/>
                    </w:rPr>
                    <w:t>Fiscais de Contrato;</w:t>
                  </w:r>
                </w:p>
              </w:tc>
            </w:tr>
            <w:tr w:rsidR="000E2AB0" w:rsidRPr="00B5654C" w14:paraId="73669F6B" w14:textId="77777777" w:rsidTr="00FC7595">
              <w:trPr>
                <w:gridAfter w:val="1"/>
                <w:trHeight w:val="266"/>
              </w:trPr>
              <w:tc>
                <w:tcPr>
                  <w:tcW w:w="1591" w:type="dxa"/>
                  <w:tcBorders>
                    <w:top w:val="nil"/>
                    <w:left w:val="single" w:sz="4" w:space="0" w:color="auto"/>
                    <w:bottom w:val="single" w:sz="4" w:space="0" w:color="auto"/>
                    <w:right w:val="single" w:sz="4" w:space="0" w:color="auto"/>
                  </w:tcBorders>
                  <w:noWrap/>
                  <w:vAlign w:val="center"/>
                  <w:hideMark/>
                </w:tcPr>
                <w:p w14:paraId="12A84C50"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5D84602B"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Planejar nova contratação e rescisão do atual contrato;</w:t>
                  </w:r>
                </w:p>
              </w:tc>
              <w:tc>
                <w:tcPr>
                  <w:tcW w:w="3148" w:type="dxa"/>
                  <w:tcBorders>
                    <w:top w:val="nil"/>
                    <w:left w:val="nil"/>
                    <w:bottom w:val="single" w:sz="4" w:space="0" w:color="auto"/>
                    <w:right w:val="single" w:sz="4" w:space="0" w:color="auto"/>
                  </w:tcBorders>
                  <w:noWrap/>
                  <w:vAlign w:val="center"/>
                  <w:hideMark/>
                </w:tcPr>
                <w:p w14:paraId="3A6A39EC" w14:textId="77777777" w:rsidR="000E2AB0" w:rsidRPr="00B5654C" w:rsidRDefault="000E2AB0" w:rsidP="000E2AB0">
                  <w:pPr>
                    <w:pStyle w:val="PargrafodaLista"/>
                    <w:numPr>
                      <w:ilvl w:val="0"/>
                      <w:numId w:val="26"/>
                    </w:numPr>
                    <w:spacing w:before="120" w:afterLines="120" w:after="288" w:line="240" w:lineRule="auto"/>
                    <w:ind w:left="57" w:hanging="219"/>
                    <w:rPr>
                      <w:b/>
                      <w:bCs/>
                      <w:sz w:val="24"/>
                      <w:szCs w:val="24"/>
                    </w:rPr>
                  </w:pPr>
                  <w:r w:rsidRPr="00B5654C">
                    <w:rPr>
                      <w:b/>
                      <w:bCs/>
                      <w:sz w:val="24"/>
                      <w:szCs w:val="24"/>
                    </w:rPr>
                    <w:t>Secretarias Demandantes;</w:t>
                  </w:r>
                </w:p>
                <w:p w14:paraId="183CE695" w14:textId="77777777" w:rsidR="000E2AB0" w:rsidRPr="00B5654C" w:rsidRDefault="000E2AB0" w:rsidP="000E2AB0">
                  <w:pPr>
                    <w:pStyle w:val="PargrafodaLista"/>
                    <w:numPr>
                      <w:ilvl w:val="0"/>
                      <w:numId w:val="26"/>
                    </w:numPr>
                    <w:spacing w:before="120" w:afterLines="120" w:after="288" w:line="240" w:lineRule="auto"/>
                    <w:ind w:left="57" w:hanging="219"/>
                    <w:rPr>
                      <w:b/>
                      <w:bCs/>
                      <w:sz w:val="24"/>
                      <w:szCs w:val="24"/>
                    </w:rPr>
                  </w:pPr>
                  <w:r w:rsidRPr="00B5654C">
                    <w:rPr>
                      <w:b/>
                      <w:bCs/>
                      <w:sz w:val="24"/>
                      <w:szCs w:val="24"/>
                    </w:rPr>
                    <w:t>Coordenadoria de Aquisição;</w:t>
                  </w:r>
                </w:p>
              </w:tc>
            </w:tr>
            <w:tr w:rsidR="000E2AB0" w:rsidRPr="00B5654C" w14:paraId="7EE02A0F" w14:textId="77777777" w:rsidTr="00FC7595">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2FEBC0A"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 xml:space="preserve">RISCO 02: ESPECIFICAÇÃO INSUFICIENTE DO OBJETO </w:t>
                  </w:r>
                </w:p>
              </w:tc>
              <w:tc>
                <w:tcPr>
                  <w:tcW w:w="0" w:type="auto"/>
                </w:tcPr>
                <w:p w14:paraId="4180A253" w14:textId="77777777" w:rsidR="000E2AB0" w:rsidRPr="00B5654C" w:rsidRDefault="000E2AB0" w:rsidP="00FC7595">
                  <w:pPr>
                    <w:pStyle w:val="Default"/>
                    <w:spacing w:before="120" w:after="120"/>
                  </w:pPr>
                </w:p>
              </w:tc>
            </w:tr>
            <w:tr w:rsidR="000E2AB0" w:rsidRPr="00B5654C" w14:paraId="39BA51B7"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78BA6E77"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232CD686"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c>
                <w:tcPr>
                  <w:tcW w:w="0" w:type="auto"/>
                  <w:vAlign w:val="center"/>
                  <w:hideMark/>
                </w:tcPr>
                <w:p w14:paraId="0A2E9FEF" w14:textId="77777777" w:rsidR="000E2AB0" w:rsidRPr="00B5654C" w:rsidRDefault="000E2AB0" w:rsidP="00FC7595">
                  <w:pPr>
                    <w:spacing w:before="120" w:after="120" w:line="240" w:lineRule="auto"/>
                    <w:rPr>
                      <w:sz w:val="24"/>
                      <w:szCs w:val="24"/>
                    </w:rPr>
                  </w:pPr>
                </w:p>
              </w:tc>
            </w:tr>
            <w:tr w:rsidR="000E2AB0" w:rsidRPr="00B5654C" w14:paraId="158D6FDB"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3BDDB4AB" w14:textId="77777777" w:rsidR="000E2AB0" w:rsidRPr="00B5654C" w:rsidRDefault="000E2AB0" w:rsidP="00FC7595">
                  <w:pPr>
                    <w:spacing w:before="120" w:after="120" w:line="240" w:lineRule="auto"/>
                    <w:rPr>
                      <w:color w:val="000000"/>
                      <w:sz w:val="24"/>
                      <w:szCs w:val="24"/>
                    </w:rPr>
                  </w:pPr>
                  <w:r w:rsidRPr="00B5654C">
                    <w:rPr>
                      <w:color w:val="000000"/>
                      <w:sz w:val="24"/>
                      <w:szCs w:val="24"/>
                    </w:rPr>
                    <w:lastRenderedPageBreak/>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4368E022"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[X]           Médio [   ]           Alto [   ]</w:t>
                  </w:r>
                </w:p>
              </w:tc>
              <w:tc>
                <w:tcPr>
                  <w:tcW w:w="0" w:type="auto"/>
                  <w:vAlign w:val="center"/>
                  <w:hideMark/>
                </w:tcPr>
                <w:p w14:paraId="296B544A" w14:textId="77777777" w:rsidR="000E2AB0" w:rsidRPr="00B5654C" w:rsidRDefault="000E2AB0" w:rsidP="00FC7595">
                  <w:pPr>
                    <w:spacing w:before="120" w:after="120" w:line="240" w:lineRule="auto"/>
                    <w:rPr>
                      <w:sz w:val="24"/>
                      <w:szCs w:val="24"/>
                    </w:rPr>
                  </w:pPr>
                </w:p>
              </w:tc>
            </w:tr>
            <w:tr w:rsidR="000E2AB0" w:rsidRPr="00B5654C" w14:paraId="3F9059C0"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6E08D748" w14:textId="77777777" w:rsidR="000E2AB0" w:rsidRPr="00B5654C" w:rsidRDefault="000E2AB0" w:rsidP="00FC7595">
                  <w:pPr>
                    <w:spacing w:before="120" w:after="120" w:line="240" w:lineRule="auto"/>
                    <w:rPr>
                      <w:sz w:val="24"/>
                      <w:szCs w:val="24"/>
                    </w:rPr>
                  </w:pPr>
                  <w:r w:rsidRPr="00B5654C">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6437E43C" w14:textId="77777777" w:rsidR="000E2AB0" w:rsidRPr="00B5654C" w:rsidRDefault="000E2AB0" w:rsidP="00FC7595">
                  <w:pPr>
                    <w:spacing w:before="120" w:after="120" w:line="240" w:lineRule="auto"/>
                    <w:rPr>
                      <w:sz w:val="24"/>
                      <w:szCs w:val="24"/>
                    </w:rPr>
                  </w:pPr>
                  <w:r w:rsidRPr="00B5654C">
                    <w:rPr>
                      <w:b/>
                      <w:bCs/>
                      <w:sz w:val="24"/>
                      <w:szCs w:val="24"/>
                    </w:rPr>
                    <w:t>Falta de clareza pelo requisitante quanto às demandas a serem desenvolvidas e manutenidas</w:t>
                  </w:r>
                </w:p>
              </w:tc>
              <w:tc>
                <w:tcPr>
                  <w:tcW w:w="0" w:type="auto"/>
                  <w:vAlign w:val="center"/>
                  <w:hideMark/>
                </w:tcPr>
                <w:p w14:paraId="4F3BAE08" w14:textId="77777777" w:rsidR="000E2AB0" w:rsidRPr="00B5654C" w:rsidRDefault="000E2AB0" w:rsidP="00FC7595">
                  <w:pPr>
                    <w:spacing w:before="120" w:after="120" w:line="240" w:lineRule="auto"/>
                    <w:rPr>
                      <w:sz w:val="24"/>
                      <w:szCs w:val="24"/>
                    </w:rPr>
                  </w:pPr>
                </w:p>
              </w:tc>
            </w:tr>
            <w:tr w:rsidR="000E2AB0" w:rsidRPr="00B5654C" w14:paraId="2237EBEA" w14:textId="77777777" w:rsidTr="00FC7595">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1FCFE35C"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148" w:type="dxa"/>
                  <w:tcBorders>
                    <w:top w:val="nil"/>
                    <w:left w:val="nil"/>
                    <w:bottom w:val="single" w:sz="4" w:space="0" w:color="auto"/>
                    <w:right w:val="single" w:sz="4" w:space="0" w:color="auto"/>
                  </w:tcBorders>
                  <w:noWrap/>
                  <w:vAlign w:val="bottom"/>
                  <w:hideMark/>
                </w:tcPr>
                <w:p w14:paraId="0551F447"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c>
                <w:tcPr>
                  <w:tcW w:w="0" w:type="auto"/>
                  <w:vAlign w:val="center"/>
                  <w:hideMark/>
                </w:tcPr>
                <w:p w14:paraId="3414EF95" w14:textId="77777777" w:rsidR="000E2AB0" w:rsidRPr="00B5654C" w:rsidRDefault="000E2AB0" w:rsidP="00FC7595">
                  <w:pPr>
                    <w:spacing w:before="120" w:after="120" w:line="240" w:lineRule="auto"/>
                    <w:rPr>
                      <w:sz w:val="24"/>
                      <w:szCs w:val="24"/>
                    </w:rPr>
                  </w:pPr>
                </w:p>
              </w:tc>
            </w:tr>
            <w:tr w:rsidR="000E2AB0" w:rsidRPr="00B5654C" w14:paraId="54546334" w14:textId="77777777" w:rsidTr="00FC7595">
              <w:trPr>
                <w:trHeight w:val="1442"/>
              </w:trPr>
              <w:tc>
                <w:tcPr>
                  <w:tcW w:w="1591" w:type="dxa"/>
                  <w:tcBorders>
                    <w:top w:val="nil"/>
                    <w:left w:val="single" w:sz="4" w:space="0" w:color="auto"/>
                    <w:bottom w:val="single" w:sz="4" w:space="0" w:color="auto"/>
                    <w:right w:val="single" w:sz="4" w:space="0" w:color="auto"/>
                  </w:tcBorders>
                  <w:noWrap/>
                  <w:vAlign w:val="center"/>
                  <w:hideMark/>
                </w:tcPr>
                <w:p w14:paraId="5662401B"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12422C52"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Verificar se o objeto foi especificado adequadamente, contemplando unidade de medida e quantidades;</w:t>
                  </w:r>
                </w:p>
                <w:p w14:paraId="0FAAF778"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Descrever o objeto de maneira sucinta e objetiva, de acordo com o padrão usual no mercado;</w:t>
                  </w:r>
                </w:p>
                <w:p w14:paraId="2CE47A7B"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Fornecer, sempre que possível e preferencialmente no que tange a itens específicos, imagem do objeto e/ou uma cotação;</w:t>
                  </w:r>
                </w:p>
              </w:tc>
              <w:tc>
                <w:tcPr>
                  <w:tcW w:w="3148" w:type="dxa"/>
                  <w:tcBorders>
                    <w:top w:val="nil"/>
                    <w:left w:val="nil"/>
                    <w:bottom w:val="single" w:sz="4" w:space="0" w:color="auto"/>
                    <w:right w:val="single" w:sz="4" w:space="0" w:color="auto"/>
                  </w:tcBorders>
                  <w:noWrap/>
                  <w:vAlign w:val="center"/>
                  <w:hideMark/>
                </w:tcPr>
                <w:p w14:paraId="543B89E3"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Secretarias Demandantes;</w:t>
                  </w:r>
                </w:p>
                <w:p w14:paraId="0B25B511"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Coordenadoria de Aquisição;</w:t>
                  </w:r>
                </w:p>
              </w:tc>
              <w:tc>
                <w:tcPr>
                  <w:tcW w:w="0" w:type="auto"/>
                  <w:vAlign w:val="center"/>
                  <w:hideMark/>
                </w:tcPr>
                <w:p w14:paraId="409FFA5C" w14:textId="77777777" w:rsidR="000E2AB0" w:rsidRPr="00B5654C" w:rsidRDefault="000E2AB0" w:rsidP="00FC7595">
                  <w:pPr>
                    <w:spacing w:before="120" w:after="120" w:line="240" w:lineRule="auto"/>
                    <w:rPr>
                      <w:sz w:val="24"/>
                      <w:szCs w:val="24"/>
                    </w:rPr>
                  </w:pPr>
                </w:p>
              </w:tc>
            </w:tr>
            <w:tr w:rsidR="000E2AB0" w:rsidRPr="00B5654C" w14:paraId="789F0690" w14:textId="77777777" w:rsidTr="00FC7595">
              <w:trPr>
                <w:trHeight w:val="1207"/>
              </w:trPr>
              <w:tc>
                <w:tcPr>
                  <w:tcW w:w="1591" w:type="dxa"/>
                  <w:tcBorders>
                    <w:top w:val="nil"/>
                    <w:left w:val="single" w:sz="4" w:space="0" w:color="auto"/>
                    <w:bottom w:val="single" w:sz="4" w:space="0" w:color="auto"/>
                    <w:right w:val="single" w:sz="4" w:space="0" w:color="auto"/>
                  </w:tcBorders>
                  <w:noWrap/>
                  <w:vAlign w:val="center"/>
                  <w:hideMark/>
                </w:tcPr>
                <w:p w14:paraId="446E9C2E"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4522" w:type="dxa"/>
                  <w:tcBorders>
                    <w:top w:val="single" w:sz="4" w:space="0" w:color="auto"/>
                    <w:left w:val="nil"/>
                    <w:bottom w:val="single" w:sz="4" w:space="0" w:color="auto"/>
                    <w:right w:val="single" w:sz="4" w:space="0" w:color="auto"/>
                  </w:tcBorders>
                  <w:noWrap/>
                  <w:vAlign w:val="center"/>
                  <w:hideMark/>
                </w:tcPr>
                <w:p w14:paraId="626A65D4"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Revisar e complementar os objetos sempre que for necessário e se possível, preferencialmente pelo setor demandante;</w:t>
                  </w:r>
                </w:p>
              </w:tc>
              <w:tc>
                <w:tcPr>
                  <w:tcW w:w="3148" w:type="dxa"/>
                  <w:tcBorders>
                    <w:top w:val="nil"/>
                    <w:left w:val="nil"/>
                    <w:bottom w:val="single" w:sz="4" w:space="0" w:color="auto"/>
                    <w:right w:val="single" w:sz="4" w:space="0" w:color="auto"/>
                  </w:tcBorders>
                  <w:noWrap/>
                  <w:vAlign w:val="center"/>
                  <w:hideMark/>
                </w:tcPr>
                <w:p w14:paraId="26D15D0B" w14:textId="77777777" w:rsidR="000E2AB0" w:rsidRPr="00B5654C" w:rsidRDefault="000E2AB0" w:rsidP="000E2AB0">
                  <w:pPr>
                    <w:pStyle w:val="PargrafodaLista"/>
                    <w:numPr>
                      <w:ilvl w:val="0"/>
                      <w:numId w:val="26"/>
                    </w:numPr>
                    <w:spacing w:before="120" w:afterLines="120" w:after="288" w:line="240" w:lineRule="auto"/>
                    <w:ind w:left="57" w:hanging="219"/>
                    <w:jc w:val="both"/>
                    <w:rPr>
                      <w:b/>
                      <w:bCs/>
                      <w:sz w:val="24"/>
                      <w:szCs w:val="24"/>
                    </w:rPr>
                  </w:pPr>
                  <w:r w:rsidRPr="00B5654C">
                    <w:rPr>
                      <w:b/>
                      <w:bCs/>
                      <w:sz w:val="24"/>
                      <w:szCs w:val="24"/>
                    </w:rPr>
                    <w:t>Secretarias Demandantes;</w:t>
                  </w:r>
                </w:p>
                <w:p w14:paraId="48EB3F78" w14:textId="77777777" w:rsidR="000E2AB0" w:rsidRPr="00B5654C" w:rsidRDefault="000E2AB0" w:rsidP="000E2AB0">
                  <w:pPr>
                    <w:pStyle w:val="PargrafodaLista"/>
                    <w:numPr>
                      <w:ilvl w:val="0"/>
                      <w:numId w:val="25"/>
                    </w:numPr>
                    <w:spacing w:before="120" w:afterLines="120" w:after="288" w:line="240" w:lineRule="auto"/>
                    <w:ind w:left="57" w:hanging="219"/>
                    <w:rPr>
                      <w:b/>
                      <w:bCs/>
                      <w:sz w:val="24"/>
                      <w:szCs w:val="24"/>
                    </w:rPr>
                  </w:pPr>
                  <w:r w:rsidRPr="00B5654C">
                    <w:rPr>
                      <w:b/>
                      <w:bCs/>
                      <w:sz w:val="24"/>
                      <w:szCs w:val="24"/>
                    </w:rPr>
                    <w:t>Coordenadoria de Aquisição;</w:t>
                  </w:r>
                </w:p>
              </w:tc>
              <w:tc>
                <w:tcPr>
                  <w:tcW w:w="0" w:type="auto"/>
                  <w:vAlign w:val="center"/>
                  <w:hideMark/>
                </w:tcPr>
                <w:p w14:paraId="03EEBB95" w14:textId="77777777" w:rsidR="000E2AB0" w:rsidRPr="00B5654C" w:rsidRDefault="000E2AB0" w:rsidP="00FC7595">
                  <w:pPr>
                    <w:spacing w:before="120" w:after="120" w:line="240" w:lineRule="auto"/>
                    <w:rPr>
                      <w:sz w:val="24"/>
                      <w:szCs w:val="24"/>
                    </w:rPr>
                  </w:pPr>
                </w:p>
              </w:tc>
            </w:tr>
            <w:tr w:rsidR="000E2AB0" w:rsidRPr="00B5654C" w14:paraId="2633BFB0" w14:textId="77777777" w:rsidTr="00FC7595">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07CBAE70"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RISCO 03: CONSOLIDAÇÃO EQUIVOCADA DOS QUANTITATIVOS</w:t>
                  </w:r>
                </w:p>
              </w:tc>
              <w:tc>
                <w:tcPr>
                  <w:tcW w:w="0" w:type="auto"/>
                  <w:vAlign w:val="center"/>
                  <w:hideMark/>
                </w:tcPr>
                <w:p w14:paraId="2BEFB65C" w14:textId="77777777" w:rsidR="000E2AB0" w:rsidRPr="00B5654C" w:rsidRDefault="000E2AB0" w:rsidP="00FC7595">
                  <w:pPr>
                    <w:spacing w:before="120" w:after="120" w:line="240" w:lineRule="auto"/>
                    <w:rPr>
                      <w:sz w:val="24"/>
                      <w:szCs w:val="24"/>
                    </w:rPr>
                  </w:pPr>
                </w:p>
              </w:tc>
            </w:tr>
            <w:tr w:rsidR="000E2AB0" w:rsidRPr="00B5654C" w14:paraId="2A0560BA"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2A4D9BBB"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670" w:type="dxa"/>
                  <w:gridSpan w:val="2"/>
                  <w:tcBorders>
                    <w:top w:val="single" w:sz="4" w:space="0" w:color="auto"/>
                    <w:left w:val="nil"/>
                    <w:bottom w:val="single" w:sz="4" w:space="0" w:color="auto"/>
                    <w:right w:val="single" w:sz="4" w:space="0" w:color="auto"/>
                  </w:tcBorders>
                  <w:noWrap/>
                  <w:vAlign w:val="center"/>
                  <w:hideMark/>
                </w:tcPr>
                <w:p w14:paraId="7E5C11C6"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c>
                <w:tcPr>
                  <w:tcW w:w="0" w:type="auto"/>
                  <w:vAlign w:val="center"/>
                  <w:hideMark/>
                </w:tcPr>
                <w:p w14:paraId="2D22C5A7" w14:textId="77777777" w:rsidR="000E2AB0" w:rsidRPr="00B5654C" w:rsidRDefault="000E2AB0" w:rsidP="00FC7595">
                  <w:pPr>
                    <w:spacing w:before="120" w:after="120" w:line="240" w:lineRule="auto"/>
                    <w:rPr>
                      <w:sz w:val="24"/>
                      <w:szCs w:val="24"/>
                    </w:rPr>
                  </w:pPr>
                </w:p>
              </w:tc>
            </w:tr>
            <w:tr w:rsidR="000E2AB0" w:rsidRPr="00B5654C" w14:paraId="73F4D52C"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2B5C76DE"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670" w:type="dxa"/>
                  <w:gridSpan w:val="2"/>
                  <w:tcBorders>
                    <w:top w:val="single" w:sz="4" w:space="0" w:color="auto"/>
                    <w:left w:val="nil"/>
                    <w:bottom w:val="single" w:sz="4" w:space="0" w:color="auto"/>
                    <w:right w:val="single" w:sz="4" w:space="0" w:color="auto"/>
                  </w:tcBorders>
                  <w:noWrap/>
                  <w:vAlign w:val="center"/>
                  <w:hideMark/>
                </w:tcPr>
                <w:p w14:paraId="1548FE70"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c>
                <w:tcPr>
                  <w:tcW w:w="0" w:type="auto"/>
                  <w:vAlign w:val="center"/>
                  <w:hideMark/>
                </w:tcPr>
                <w:p w14:paraId="2C55D5B9" w14:textId="77777777" w:rsidR="000E2AB0" w:rsidRPr="00B5654C" w:rsidRDefault="000E2AB0" w:rsidP="00FC7595">
                  <w:pPr>
                    <w:spacing w:before="120" w:after="120" w:line="240" w:lineRule="auto"/>
                    <w:rPr>
                      <w:sz w:val="24"/>
                      <w:szCs w:val="24"/>
                    </w:rPr>
                  </w:pPr>
                </w:p>
              </w:tc>
            </w:tr>
            <w:tr w:rsidR="000E2AB0" w:rsidRPr="00B5654C" w14:paraId="32B29840"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12A2F751" w14:textId="77777777" w:rsidR="000E2AB0" w:rsidRPr="00B5654C" w:rsidRDefault="000E2AB0" w:rsidP="00FC7595">
                  <w:pPr>
                    <w:spacing w:before="120" w:after="120" w:line="240" w:lineRule="auto"/>
                    <w:rPr>
                      <w:sz w:val="24"/>
                      <w:szCs w:val="24"/>
                    </w:rPr>
                  </w:pPr>
                  <w:r w:rsidRPr="00B5654C">
                    <w:rPr>
                      <w:sz w:val="24"/>
                      <w:szCs w:val="24"/>
                    </w:rPr>
                    <w:t>Dano:</w:t>
                  </w:r>
                </w:p>
              </w:tc>
              <w:tc>
                <w:tcPr>
                  <w:tcW w:w="7670" w:type="dxa"/>
                  <w:gridSpan w:val="2"/>
                  <w:tcBorders>
                    <w:top w:val="single" w:sz="4" w:space="0" w:color="auto"/>
                    <w:left w:val="nil"/>
                    <w:bottom w:val="single" w:sz="4" w:space="0" w:color="auto"/>
                    <w:right w:val="single" w:sz="4" w:space="0" w:color="auto"/>
                  </w:tcBorders>
                  <w:noWrap/>
                  <w:vAlign w:val="bottom"/>
                  <w:hideMark/>
                </w:tcPr>
                <w:p w14:paraId="10F69B7F" w14:textId="77777777" w:rsidR="000E2AB0" w:rsidRPr="00B5654C" w:rsidRDefault="000E2AB0" w:rsidP="00FC7595">
                  <w:pPr>
                    <w:spacing w:before="120" w:after="120" w:line="240" w:lineRule="auto"/>
                    <w:rPr>
                      <w:b/>
                      <w:bCs/>
                      <w:sz w:val="24"/>
                      <w:szCs w:val="24"/>
                    </w:rPr>
                  </w:pPr>
                  <w:r w:rsidRPr="00B5654C">
                    <w:rPr>
                      <w:b/>
                      <w:bCs/>
                      <w:sz w:val="24"/>
                      <w:szCs w:val="24"/>
                    </w:rPr>
                    <w:t>Contratação insuficiente para atendimento da real demanda levantada</w:t>
                  </w:r>
                </w:p>
              </w:tc>
              <w:tc>
                <w:tcPr>
                  <w:tcW w:w="0" w:type="auto"/>
                  <w:vAlign w:val="center"/>
                  <w:hideMark/>
                </w:tcPr>
                <w:p w14:paraId="5FB80C09" w14:textId="77777777" w:rsidR="000E2AB0" w:rsidRPr="00B5654C" w:rsidRDefault="000E2AB0" w:rsidP="00FC7595">
                  <w:pPr>
                    <w:spacing w:before="120" w:after="120" w:line="240" w:lineRule="auto"/>
                    <w:rPr>
                      <w:sz w:val="24"/>
                      <w:szCs w:val="24"/>
                    </w:rPr>
                  </w:pPr>
                </w:p>
              </w:tc>
            </w:tr>
            <w:tr w:rsidR="000E2AB0" w:rsidRPr="00B5654C" w14:paraId="15D60B94" w14:textId="77777777" w:rsidTr="00FC7595">
              <w:trPr>
                <w:trHeight w:val="266"/>
              </w:trPr>
              <w:tc>
                <w:tcPr>
                  <w:tcW w:w="6113" w:type="dxa"/>
                  <w:gridSpan w:val="2"/>
                  <w:tcBorders>
                    <w:top w:val="single" w:sz="4" w:space="0" w:color="auto"/>
                    <w:left w:val="single" w:sz="4" w:space="0" w:color="auto"/>
                    <w:bottom w:val="single" w:sz="4" w:space="0" w:color="auto"/>
                    <w:right w:val="single" w:sz="4" w:space="0" w:color="auto"/>
                  </w:tcBorders>
                  <w:noWrap/>
                  <w:vAlign w:val="bottom"/>
                  <w:hideMark/>
                </w:tcPr>
                <w:p w14:paraId="0887A712"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148" w:type="dxa"/>
                  <w:tcBorders>
                    <w:top w:val="nil"/>
                    <w:left w:val="nil"/>
                    <w:bottom w:val="single" w:sz="4" w:space="0" w:color="auto"/>
                    <w:right w:val="single" w:sz="4" w:space="0" w:color="auto"/>
                  </w:tcBorders>
                  <w:noWrap/>
                  <w:vAlign w:val="bottom"/>
                  <w:hideMark/>
                </w:tcPr>
                <w:p w14:paraId="57210C85"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c>
                <w:tcPr>
                  <w:tcW w:w="0" w:type="auto"/>
                  <w:vAlign w:val="center"/>
                  <w:hideMark/>
                </w:tcPr>
                <w:p w14:paraId="29EA1FE3" w14:textId="77777777" w:rsidR="000E2AB0" w:rsidRPr="00B5654C" w:rsidRDefault="000E2AB0" w:rsidP="00FC7595">
                  <w:pPr>
                    <w:spacing w:before="120" w:after="120" w:line="240" w:lineRule="auto"/>
                    <w:rPr>
                      <w:sz w:val="24"/>
                      <w:szCs w:val="24"/>
                    </w:rPr>
                  </w:pPr>
                </w:p>
              </w:tc>
            </w:tr>
            <w:tr w:rsidR="000E2AB0" w:rsidRPr="00B5654C" w14:paraId="50D2DBF1" w14:textId="77777777" w:rsidTr="00FC7595">
              <w:trPr>
                <w:trHeight w:val="266"/>
              </w:trPr>
              <w:tc>
                <w:tcPr>
                  <w:tcW w:w="1591" w:type="dxa"/>
                  <w:tcBorders>
                    <w:top w:val="nil"/>
                    <w:left w:val="single" w:sz="4" w:space="0" w:color="auto"/>
                    <w:bottom w:val="single" w:sz="4" w:space="0" w:color="auto"/>
                    <w:right w:val="single" w:sz="4" w:space="0" w:color="auto"/>
                  </w:tcBorders>
                  <w:noWrap/>
                  <w:vAlign w:val="center"/>
                  <w:hideMark/>
                </w:tcPr>
                <w:p w14:paraId="4F86E483"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4522" w:type="dxa"/>
                  <w:tcBorders>
                    <w:top w:val="single" w:sz="4" w:space="0" w:color="auto"/>
                    <w:left w:val="nil"/>
                    <w:bottom w:val="single" w:sz="4" w:space="0" w:color="auto"/>
                    <w:right w:val="single" w:sz="4" w:space="0" w:color="auto"/>
                  </w:tcBorders>
                  <w:noWrap/>
                  <w:vAlign w:val="center"/>
                  <w:hideMark/>
                </w:tcPr>
                <w:p w14:paraId="04F954D4"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Planilhar quantitativo de cada Secretaria Demandante;</w:t>
                  </w:r>
                </w:p>
                <w:p w14:paraId="6C37F752"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Conferir os valores lançados e o somatório;</w:t>
                  </w:r>
                </w:p>
              </w:tc>
              <w:tc>
                <w:tcPr>
                  <w:tcW w:w="3148" w:type="dxa"/>
                  <w:tcBorders>
                    <w:top w:val="nil"/>
                    <w:left w:val="nil"/>
                    <w:bottom w:val="single" w:sz="4" w:space="0" w:color="auto"/>
                    <w:right w:val="single" w:sz="4" w:space="0" w:color="auto"/>
                  </w:tcBorders>
                  <w:noWrap/>
                  <w:vAlign w:val="center"/>
                  <w:hideMark/>
                </w:tcPr>
                <w:p w14:paraId="3A17E85F"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Coordenadoria de Aquisição;</w:t>
                  </w:r>
                </w:p>
              </w:tc>
              <w:tc>
                <w:tcPr>
                  <w:tcW w:w="0" w:type="auto"/>
                  <w:vAlign w:val="center"/>
                  <w:hideMark/>
                </w:tcPr>
                <w:p w14:paraId="423A476C" w14:textId="77777777" w:rsidR="000E2AB0" w:rsidRPr="00B5654C" w:rsidRDefault="000E2AB0" w:rsidP="00FC7595">
                  <w:pPr>
                    <w:spacing w:before="120" w:after="120" w:line="240" w:lineRule="auto"/>
                    <w:rPr>
                      <w:sz w:val="24"/>
                      <w:szCs w:val="24"/>
                    </w:rPr>
                  </w:pPr>
                </w:p>
              </w:tc>
            </w:tr>
            <w:tr w:rsidR="000E2AB0" w:rsidRPr="00B5654C" w14:paraId="2A1AFE65" w14:textId="77777777" w:rsidTr="00FC7595">
              <w:trPr>
                <w:trHeight w:val="1326"/>
              </w:trPr>
              <w:tc>
                <w:tcPr>
                  <w:tcW w:w="1591" w:type="dxa"/>
                  <w:tcBorders>
                    <w:top w:val="single" w:sz="4" w:space="0" w:color="auto"/>
                    <w:left w:val="single" w:sz="4" w:space="0" w:color="auto"/>
                    <w:bottom w:val="single" w:sz="4" w:space="0" w:color="auto"/>
                    <w:right w:val="single" w:sz="4" w:space="0" w:color="auto"/>
                  </w:tcBorders>
                  <w:noWrap/>
                  <w:vAlign w:val="center"/>
                  <w:hideMark/>
                </w:tcPr>
                <w:p w14:paraId="444C80FF"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lastRenderedPageBreak/>
                    <w:t>Ação de Contingência</w:t>
                  </w:r>
                </w:p>
              </w:tc>
              <w:tc>
                <w:tcPr>
                  <w:tcW w:w="4522" w:type="dxa"/>
                  <w:tcBorders>
                    <w:top w:val="single" w:sz="4" w:space="0" w:color="auto"/>
                    <w:left w:val="single" w:sz="4" w:space="0" w:color="auto"/>
                    <w:bottom w:val="single" w:sz="4" w:space="0" w:color="auto"/>
                    <w:right w:val="single" w:sz="4" w:space="0" w:color="auto"/>
                  </w:tcBorders>
                  <w:noWrap/>
                  <w:vAlign w:val="center"/>
                  <w:hideMark/>
                </w:tcPr>
                <w:p w14:paraId="45FD8550"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Observar a possibilidade de cedência de saldo de algum setor demandante;</w:t>
                  </w:r>
                </w:p>
                <w:p w14:paraId="29F01D43"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Realizar Planejamento de Nova Contratação;</w:t>
                  </w:r>
                </w:p>
              </w:tc>
              <w:tc>
                <w:tcPr>
                  <w:tcW w:w="3148" w:type="dxa"/>
                  <w:tcBorders>
                    <w:top w:val="single" w:sz="4" w:space="0" w:color="auto"/>
                    <w:left w:val="single" w:sz="4" w:space="0" w:color="auto"/>
                    <w:bottom w:val="single" w:sz="4" w:space="0" w:color="auto"/>
                    <w:right w:val="single" w:sz="4" w:space="0" w:color="auto"/>
                  </w:tcBorders>
                  <w:noWrap/>
                  <w:vAlign w:val="center"/>
                  <w:hideMark/>
                </w:tcPr>
                <w:p w14:paraId="7B9F6CF3"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Coordenadoria de Aquisição;</w:t>
                  </w:r>
                </w:p>
              </w:tc>
              <w:tc>
                <w:tcPr>
                  <w:tcW w:w="0" w:type="auto"/>
                  <w:vAlign w:val="center"/>
                  <w:hideMark/>
                </w:tcPr>
                <w:p w14:paraId="2E23AFC6" w14:textId="77777777" w:rsidR="000E2AB0" w:rsidRPr="00B5654C" w:rsidRDefault="000E2AB0" w:rsidP="00FC7595">
                  <w:pPr>
                    <w:spacing w:before="120" w:after="120" w:line="240" w:lineRule="auto"/>
                    <w:rPr>
                      <w:sz w:val="24"/>
                      <w:szCs w:val="24"/>
                    </w:rPr>
                  </w:pPr>
                </w:p>
              </w:tc>
            </w:tr>
          </w:tbl>
          <w:p w14:paraId="689E3CC2" w14:textId="77777777" w:rsidR="000E2AB0" w:rsidRPr="00B5654C" w:rsidRDefault="000E2AB0" w:rsidP="00FC7595">
            <w:pPr>
              <w:pStyle w:val="Leide"/>
              <w:spacing w:before="120" w:after="120" w:line="240" w:lineRule="auto"/>
              <w:ind w:left="57" w:right="57"/>
            </w:pPr>
          </w:p>
          <w:tbl>
            <w:tblPr>
              <w:tblW w:w="9407" w:type="dxa"/>
              <w:tblCellMar>
                <w:left w:w="70" w:type="dxa"/>
                <w:right w:w="70" w:type="dxa"/>
              </w:tblCellMar>
              <w:tblLook w:val="04A0" w:firstRow="1" w:lastRow="0" w:firstColumn="1" w:lastColumn="0" w:noHBand="0" w:noVBand="1"/>
            </w:tblPr>
            <w:tblGrid>
              <w:gridCol w:w="1408"/>
              <w:gridCol w:w="4053"/>
              <w:gridCol w:w="2812"/>
            </w:tblGrid>
            <w:tr w:rsidR="000E2AB0" w:rsidRPr="00B5654C" w14:paraId="717F5812" w14:textId="77777777" w:rsidTr="00FC7595">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14:paraId="198DD70A" w14:textId="77777777" w:rsidR="000E2AB0" w:rsidRPr="00B5654C" w:rsidRDefault="000E2AB0" w:rsidP="00FC7595">
                  <w:pPr>
                    <w:spacing w:before="120" w:after="120" w:line="240" w:lineRule="auto"/>
                    <w:jc w:val="center"/>
                    <w:rPr>
                      <w:b/>
                      <w:bCs/>
                      <w:sz w:val="24"/>
                      <w:szCs w:val="24"/>
                    </w:rPr>
                  </w:pPr>
                  <w:r w:rsidRPr="00B5654C">
                    <w:rPr>
                      <w:b/>
                      <w:bCs/>
                      <w:sz w:val="24"/>
                      <w:szCs w:val="24"/>
                    </w:rPr>
                    <w:t>ETAPA: ELABORAÇÃO DO TERMO DE REFERÊNCIA E ESTUDO TÉCNICO</w:t>
                  </w:r>
                </w:p>
              </w:tc>
            </w:tr>
            <w:tr w:rsidR="000E2AB0" w:rsidRPr="00B5654C" w14:paraId="5306A586" w14:textId="77777777" w:rsidTr="00FC7595">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D62A8A5" w14:textId="77777777" w:rsidR="000E2AB0" w:rsidRPr="00B5654C" w:rsidRDefault="000E2AB0" w:rsidP="00FC7595">
                  <w:pPr>
                    <w:spacing w:before="120" w:after="120" w:line="240" w:lineRule="auto"/>
                    <w:rPr>
                      <w:b/>
                      <w:bCs/>
                      <w:sz w:val="24"/>
                      <w:szCs w:val="24"/>
                    </w:rPr>
                  </w:pPr>
                  <w:r w:rsidRPr="00B5654C">
                    <w:rPr>
                      <w:b/>
                      <w:bCs/>
                      <w:sz w:val="24"/>
                      <w:szCs w:val="24"/>
                    </w:rPr>
                    <w:t>[X] Planejamento da Contratação</w:t>
                  </w:r>
                </w:p>
                <w:p w14:paraId="0CEC9065" w14:textId="77777777" w:rsidR="000E2AB0" w:rsidRPr="00B5654C" w:rsidRDefault="000E2AB0" w:rsidP="00FC7595">
                  <w:pPr>
                    <w:spacing w:before="120" w:after="120" w:line="240" w:lineRule="auto"/>
                    <w:rPr>
                      <w:b/>
                      <w:bCs/>
                      <w:sz w:val="24"/>
                      <w:szCs w:val="24"/>
                    </w:rPr>
                  </w:pPr>
                  <w:r w:rsidRPr="00B5654C">
                    <w:rPr>
                      <w:b/>
                      <w:bCs/>
                      <w:sz w:val="24"/>
                      <w:szCs w:val="24"/>
                    </w:rPr>
                    <w:t>[   ]Seleção de Fornecedor</w:t>
                  </w:r>
                </w:p>
                <w:p w14:paraId="6A6C2CFC" w14:textId="77777777" w:rsidR="000E2AB0" w:rsidRPr="00B5654C" w:rsidRDefault="000E2AB0" w:rsidP="00FC7595">
                  <w:pPr>
                    <w:spacing w:before="120" w:after="120" w:line="240" w:lineRule="auto"/>
                    <w:rPr>
                      <w:b/>
                      <w:bCs/>
                      <w:sz w:val="24"/>
                      <w:szCs w:val="24"/>
                    </w:rPr>
                  </w:pPr>
                  <w:r w:rsidRPr="00B5654C">
                    <w:rPr>
                      <w:b/>
                      <w:bCs/>
                      <w:sz w:val="24"/>
                      <w:szCs w:val="24"/>
                    </w:rPr>
                    <w:t>[   ] Gestão de Contrato</w:t>
                  </w:r>
                </w:p>
              </w:tc>
            </w:tr>
            <w:tr w:rsidR="000E2AB0" w:rsidRPr="00B5654C" w14:paraId="0DAD14E5" w14:textId="77777777" w:rsidTr="00FC7595">
              <w:trPr>
                <w:trHeight w:val="266"/>
              </w:trPr>
              <w:tc>
                <w:tcPr>
                  <w:tcW w:w="9407"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108E7B0"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RISCO 04: FALHA NA ELABORAÇÃO DO TERMO DE REFERÊNCIA E/OU ESTUDOS PRELIMINARES DEFICIENTES</w:t>
                  </w:r>
                </w:p>
              </w:tc>
            </w:tr>
            <w:tr w:rsidR="000E2AB0" w:rsidRPr="00B5654C" w14:paraId="481D0080"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44075362"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6816A74C"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71D12EEE"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1BA90BF0"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3F3BBD12"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70471D0E" w14:textId="77777777" w:rsidTr="00FC7595">
              <w:trPr>
                <w:trHeight w:val="266"/>
              </w:trPr>
              <w:tc>
                <w:tcPr>
                  <w:tcW w:w="1591" w:type="dxa"/>
                  <w:tcBorders>
                    <w:top w:val="nil"/>
                    <w:left w:val="single" w:sz="4" w:space="0" w:color="auto"/>
                    <w:bottom w:val="single" w:sz="4" w:space="0" w:color="auto"/>
                    <w:right w:val="single" w:sz="4" w:space="0" w:color="auto"/>
                  </w:tcBorders>
                  <w:noWrap/>
                  <w:vAlign w:val="center"/>
                  <w:hideMark/>
                </w:tcPr>
                <w:p w14:paraId="01026709" w14:textId="77777777" w:rsidR="000E2AB0" w:rsidRPr="00B5654C" w:rsidRDefault="000E2AB0" w:rsidP="00FC7595">
                  <w:pPr>
                    <w:spacing w:before="120" w:after="120" w:line="240" w:lineRule="auto"/>
                    <w:rPr>
                      <w:sz w:val="24"/>
                      <w:szCs w:val="24"/>
                    </w:rPr>
                  </w:pPr>
                  <w:r w:rsidRPr="00B5654C">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54378070" w14:textId="77777777" w:rsidR="000E2AB0" w:rsidRPr="00B5654C" w:rsidRDefault="000E2AB0" w:rsidP="00FC7595">
                  <w:pPr>
                    <w:pStyle w:val="Default"/>
                    <w:spacing w:before="120" w:after="120"/>
                    <w:jc w:val="both"/>
                    <w:rPr>
                      <w:b/>
                      <w:bCs/>
                    </w:rPr>
                  </w:pPr>
                  <w:r w:rsidRPr="00B5654C">
                    <w:rPr>
                      <w:b/>
                      <w:bCs/>
                    </w:rPr>
                    <w:t>Procedimento de contratação fracassado, deserta ou contratação deficiente, gastos com processo de compra ineficiente (caso se efetive).</w:t>
                  </w:r>
                </w:p>
              </w:tc>
            </w:tr>
            <w:tr w:rsidR="000E2AB0" w:rsidRPr="00B5654C" w14:paraId="5B278A85" w14:textId="77777777" w:rsidTr="00FC7595">
              <w:trPr>
                <w:trHeight w:val="266"/>
              </w:trPr>
              <w:tc>
                <w:tcPr>
                  <w:tcW w:w="6209" w:type="dxa"/>
                  <w:gridSpan w:val="2"/>
                  <w:tcBorders>
                    <w:top w:val="single" w:sz="4" w:space="0" w:color="auto"/>
                    <w:left w:val="single" w:sz="4" w:space="0" w:color="auto"/>
                    <w:bottom w:val="single" w:sz="4" w:space="0" w:color="auto"/>
                    <w:right w:val="single" w:sz="4" w:space="0" w:color="auto"/>
                  </w:tcBorders>
                  <w:noWrap/>
                  <w:vAlign w:val="bottom"/>
                  <w:hideMark/>
                </w:tcPr>
                <w:p w14:paraId="73329B9E"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198" w:type="dxa"/>
                  <w:tcBorders>
                    <w:top w:val="nil"/>
                    <w:left w:val="nil"/>
                    <w:bottom w:val="single" w:sz="4" w:space="0" w:color="auto"/>
                    <w:right w:val="single" w:sz="4" w:space="0" w:color="auto"/>
                  </w:tcBorders>
                  <w:noWrap/>
                  <w:vAlign w:val="bottom"/>
                  <w:hideMark/>
                </w:tcPr>
                <w:p w14:paraId="7788EE36"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18E9CFE8" w14:textId="77777777" w:rsidTr="00FC7595">
              <w:trPr>
                <w:trHeight w:val="1754"/>
              </w:trPr>
              <w:tc>
                <w:tcPr>
                  <w:tcW w:w="1591" w:type="dxa"/>
                  <w:tcBorders>
                    <w:top w:val="nil"/>
                    <w:left w:val="single" w:sz="4" w:space="0" w:color="auto"/>
                    <w:bottom w:val="single" w:sz="4" w:space="0" w:color="auto"/>
                    <w:right w:val="single" w:sz="4" w:space="0" w:color="auto"/>
                  </w:tcBorders>
                  <w:noWrap/>
                  <w:vAlign w:val="center"/>
                  <w:hideMark/>
                </w:tcPr>
                <w:p w14:paraId="16FA08BB"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112D9D71"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Elaborar checklist que contemple, no que couber, os requisitos necessários para prevenção;</w:t>
                  </w:r>
                </w:p>
              </w:tc>
              <w:tc>
                <w:tcPr>
                  <w:tcW w:w="3198" w:type="dxa"/>
                  <w:tcBorders>
                    <w:top w:val="nil"/>
                    <w:left w:val="nil"/>
                    <w:bottom w:val="single" w:sz="4" w:space="0" w:color="auto"/>
                    <w:right w:val="single" w:sz="4" w:space="0" w:color="auto"/>
                  </w:tcBorders>
                  <w:noWrap/>
                  <w:vAlign w:val="center"/>
                  <w:hideMark/>
                </w:tcPr>
                <w:p w14:paraId="1DFDB1AC" w14:textId="77777777" w:rsidR="000E2AB0" w:rsidRPr="00B5654C" w:rsidRDefault="000E2AB0" w:rsidP="000E2AB0">
                  <w:pPr>
                    <w:pStyle w:val="PargrafodaLista"/>
                    <w:numPr>
                      <w:ilvl w:val="0"/>
                      <w:numId w:val="25"/>
                    </w:numPr>
                    <w:spacing w:before="120" w:afterLines="170" w:after="408" w:line="240" w:lineRule="auto"/>
                    <w:ind w:left="57" w:firstLine="74"/>
                    <w:jc w:val="both"/>
                    <w:rPr>
                      <w:b/>
                      <w:bCs/>
                      <w:sz w:val="24"/>
                      <w:szCs w:val="24"/>
                    </w:rPr>
                  </w:pPr>
                  <w:r w:rsidRPr="00B5654C">
                    <w:rPr>
                      <w:b/>
                      <w:bCs/>
                      <w:sz w:val="24"/>
                      <w:szCs w:val="24"/>
                    </w:rPr>
                    <w:t>Secretarias Demandantes;</w:t>
                  </w:r>
                </w:p>
                <w:p w14:paraId="2895E11D" w14:textId="77777777" w:rsidR="000E2AB0" w:rsidRPr="00B5654C" w:rsidRDefault="000E2AB0" w:rsidP="000E2AB0">
                  <w:pPr>
                    <w:pStyle w:val="PargrafodaLista"/>
                    <w:numPr>
                      <w:ilvl w:val="0"/>
                      <w:numId w:val="25"/>
                    </w:numPr>
                    <w:spacing w:before="120" w:afterLines="170" w:after="408" w:line="240" w:lineRule="auto"/>
                    <w:ind w:left="57" w:firstLine="74"/>
                    <w:jc w:val="both"/>
                    <w:rPr>
                      <w:b/>
                      <w:bCs/>
                      <w:sz w:val="24"/>
                      <w:szCs w:val="24"/>
                    </w:rPr>
                  </w:pPr>
                  <w:r w:rsidRPr="00B5654C">
                    <w:rPr>
                      <w:b/>
                      <w:bCs/>
                      <w:sz w:val="24"/>
                      <w:szCs w:val="24"/>
                    </w:rPr>
                    <w:t>Coordenadoria de Aquisição;</w:t>
                  </w:r>
                </w:p>
              </w:tc>
            </w:tr>
            <w:tr w:rsidR="000E2AB0" w:rsidRPr="00B5654C" w14:paraId="1C01079F" w14:textId="77777777" w:rsidTr="00FC7595">
              <w:trPr>
                <w:trHeight w:val="1587"/>
              </w:trPr>
              <w:tc>
                <w:tcPr>
                  <w:tcW w:w="1591" w:type="dxa"/>
                  <w:tcBorders>
                    <w:top w:val="nil"/>
                    <w:left w:val="single" w:sz="4" w:space="0" w:color="auto"/>
                    <w:bottom w:val="single" w:sz="4" w:space="0" w:color="auto"/>
                    <w:right w:val="single" w:sz="4" w:space="0" w:color="auto"/>
                  </w:tcBorders>
                  <w:noWrap/>
                  <w:vAlign w:val="center"/>
                  <w:hideMark/>
                </w:tcPr>
                <w:p w14:paraId="5CD9BDDD"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bottom"/>
                  <w:hideMark/>
                </w:tcPr>
                <w:p w14:paraId="2855A52C"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 xml:space="preserve">Revisar o termo de referência com inclusão das instruções ausentes ou retificação dos dados deficientes; </w:t>
                  </w:r>
                </w:p>
                <w:p w14:paraId="78AE534F"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Corrigir possíveis deficiências caso sejam detectadas nos estudos preliminares;</w:t>
                  </w:r>
                </w:p>
              </w:tc>
              <w:tc>
                <w:tcPr>
                  <w:tcW w:w="3198" w:type="dxa"/>
                  <w:tcBorders>
                    <w:top w:val="nil"/>
                    <w:left w:val="nil"/>
                    <w:bottom w:val="single" w:sz="4" w:space="0" w:color="auto"/>
                    <w:right w:val="single" w:sz="4" w:space="0" w:color="auto"/>
                  </w:tcBorders>
                  <w:noWrap/>
                  <w:vAlign w:val="center"/>
                  <w:hideMark/>
                </w:tcPr>
                <w:p w14:paraId="52BF0518" w14:textId="77777777" w:rsidR="000E2AB0" w:rsidRPr="00B5654C" w:rsidRDefault="000E2AB0" w:rsidP="000E2AB0">
                  <w:pPr>
                    <w:pStyle w:val="PargrafodaLista"/>
                    <w:numPr>
                      <w:ilvl w:val="0"/>
                      <w:numId w:val="25"/>
                    </w:numPr>
                    <w:spacing w:before="120" w:afterLines="170" w:after="408" w:line="240" w:lineRule="auto"/>
                    <w:ind w:left="57" w:firstLine="74"/>
                    <w:jc w:val="both"/>
                    <w:rPr>
                      <w:b/>
                      <w:bCs/>
                      <w:sz w:val="24"/>
                      <w:szCs w:val="24"/>
                    </w:rPr>
                  </w:pPr>
                  <w:r w:rsidRPr="00B5654C">
                    <w:rPr>
                      <w:b/>
                      <w:bCs/>
                      <w:sz w:val="24"/>
                      <w:szCs w:val="24"/>
                    </w:rPr>
                    <w:t>Secretarias Demandantes;</w:t>
                  </w:r>
                </w:p>
                <w:p w14:paraId="05334C41" w14:textId="77777777" w:rsidR="000E2AB0" w:rsidRPr="00B5654C" w:rsidRDefault="000E2AB0" w:rsidP="000E2AB0">
                  <w:pPr>
                    <w:pStyle w:val="PargrafodaLista"/>
                    <w:numPr>
                      <w:ilvl w:val="0"/>
                      <w:numId w:val="25"/>
                    </w:numPr>
                    <w:spacing w:before="120" w:afterLines="170" w:after="408" w:line="240" w:lineRule="auto"/>
                    <w:ind w:left="57" w:firstLine="74"/>
                    <w:jc w:val="both"/>
                    <w:rPr>
                      <w:b/>
                      <w:bCs/>
                      <w:sz w:val="24"/>
                      <w:szCs w:val="24"/>
                    </w:rPr>
                  </w:pPr>
                  <w:r w:rsidRPr="00B5654C">
                    <w:rPr>
                      <w:b/>
                      <w:bCs/>
                      <w:sz w:val="24"/>
                      <w:szCs w:val="24"/>
                    </w:rPr>
                    <w:t>Coordenadoria de Aquisição</w:t>
                  </w:r>
                </w:p>
              </w:tc>
            </w:tr>
            <w:tr w:rsidR="000E2AB0" w:rsidRPr="00B5654C" w14:paraId="5E669CEA" w14:textId="77777777" w:rsidTr="00FC7595">
              <w:trPr>
                <w:trHeight w:val="266"/>
              </w:trPr>
              <w:tc>
                <w:tcPr>
                  <w:tcW w:w="9407" w:type="dxa"/>
                  <w:gridSpan w:val="3"/>
                  <w:tcBorders>
                    <w:top w:val="nil"/>
                    <w:left w:val="single" w:sz="4" w:space="0" w:color="auto"/>
                    <w:bottom w:val="single" w:sz="4" w:space="0" w:color="auto"/>
                    <w:right w:val="single" w:sz="4" w:space="0" w:color="auto"/>
                  </w:tcBorders>
                  <w:shd w:val="clear" w:color="auto" w:fill="595959" w:themeFill="text1" w:themeFillTint="A6"/>
                  <w:noWrap/>
                  <w:vAlign w:val="center"/>
                  <w:hideMark/>
                </w:tcPr>
                <w:p w14:paraId="6E8E2677" w14:textId="77777777" w:rsidR="000E2AB0" w:rsidRPr="00B5654C" w:rsidRDefault="000E2AB0" w:rsidP="00FC7595">
                  <w:pPr>
                    <w:spacing w:before="120" w:after="120" w:line="240" w:lineRule="auto"/>
                    <w:jc w:val="center"/>
                    <w:rPr>
                      <w:sz w:val="24"/>
                      <w:szCs w:val="24"/>
                    </w:rPr>
                  </w:pPr>
                  <w:r w:rsidRPr="00B5654C">
                    <w:rPr>
                      <w:b/>
                      <w:bCs/>
                      <w:color w:val="FFFFFF"/>
                      <w:sz w:val="24"/>
                      <w:szCs w:val="24"/>
                    </w:rPr>
                    <w:lastRenderedPageBreak/>
                    <w:t>RISCO 05: PRAZO INSUFICIENTE PARA A REALIZAÇÃO DO PLANEJAMENTO DA CONTRATAÇÃO</w:t>
                  </w:r>
                </w:p>
              </w:tc>
            </w:tr>
            <w:tr w:rsidR="000E2AB0" w:rsidRPr="00B5654C" w14:paraId="276AE321"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219E9640"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Probabilidade</w:t>
                  </w:r>
                </w:p>
              </w:tc>
              <w:tc>
                <w:tcPr>
                  <w:tcW w:w="7816" w:type="dxa"/>
                  <w:gridSpan w:val="2"/>
                  <w:tcBorders>
                    <w:top w:val="single" w:sz="4" w:space="0" w:color="auto"/>
                    <w:left w:val="nil"/>
                    <w:bottom w:val="single" w:sz="4" w:space="0" w:color="auto"/>
                    <w:right w:val="single" w:sz="4" w:space="0" w:color="auto"/>
                  </w:tcBorders>
                  <w:noWrap/>
                  <w:vAlign w:val="center"/>
                  <w:hideMark/>
                </w:tcPr>
                <w:p w14:paraId="5BF6D589" w14:textId="77777777" w:rsidR="000E2AB0" w:rsidRPr="00B5654C" w:rsidRDefault="000E2AB0" w:rsidP="00FC7595">
                  <w:pPr>
                    <w:spacing w:before="120" w:after="120" w:line="240" w:lineRule="auto"/>
                    <w:rPr>
                      <w:rFonts w:eastAsiaTheme="minorEastAsia"/>
                      <w:sz w:val="24"/>
                      <w:szCs w:val="24"/>
                    </w:rPr>
                  </w:pPr>
                  <w:r w:rsidRPr="00B5654C">
                    <w:rPr>
                      <w:color w:val="000000"/>
                      <w:sz w:val="24"/>
                      <w:szCs w:val="24"/>
                    </w:rPr>
                    <w:t>Baixa [   ]           Média [X]           Alta [   ]</w:t>
                  </w:r>
                </w:p>
              </w:tc>
            </w:tr>
            <w:tr w:rsidR="000E2AB0" w:rsidRPr="00B5654C" w14:paraId="5140E0A6"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4A983437"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Impacto:</w:t>
                  </w:r>
                </w:p>
              </w:tc>
              <w:tc>
                <w:tcPr>
                  <w:tcW w:w="7816" w:type="dxa"/>
                  <w:gridSpan w:val="2"/>
                  <w:tcBorders>
                    <w:top w:val="single" w:sz="4" w:space="0" w:color="auto"/>
                    <w:left w:val="nil"/>
                    <w:bottom w:val="single" w:sz="4" w:space="0" w:color="auto"/>
                    <w:right w:val="single" w:sz="4" w:space="0" w:color="auto"/>
                  </w:tcBorders>
                  <w:noWrap/>
                  <w:vAlign w:val="center"/>
                  <w:hideMark/>
                </w:tcPr>
                <w:p w14:paraId="4C1809E8" w14:textId="77777777" w:rsidR="000E2AB0" w:rsidRPr="00B5654C" w:rsidRDefault="000E2AB0" w:rsidP="00FC7595">
                  <w:pPr>
                    <w:spacing w:before="120" w:after="120" w:line="240" w:lineRule="auto"/>
                    <w:rPr>
                      <w:rFonts w:eastAsiaTheme="minorEastAsia"/>
                      <w:sz w:val="24"/>
                      <w:szCs w:val="24"/>
                    </w:rPr>
                  </w:pPr>
                  <w:r w:rsidRPr="00B5654C">
                    <w:rPr>
                      <w:color w:val="000000"/>
                      <w:sz w:val="24"/>
                      <w:szCs w:val="24"/>
                    </w:rPr>
                    <w:t>Baixo [   ]           Médio [   ]           Alto [X]</w:t>
                  </w:r>
                </w:p>
              </w:tc>
            </w:tr>
            <w:tr w:rsidR="000E2AB0" w:rsidRPr="00B5654C" w14:paraId="57988C83" w14:textId="77777777" w:rsidTr="00FC7595">
              <w:trPr>
                <w:trHeight w:val="266"/>
              </w:trPr>
              <w:tc>
                <w:tcPr>
                  <w:tcW w:w="1591" w:type="dxa"/>
                  <w:tcBorders>
                    <w:top w:val="nil"/>
                    <w:left w:val="single" w:sz="4" w:space="0" w:color="auto"/>
                    <w:bottom w:val="single" w:sz="4" w:space="0" w:color="auto"/>
                    <w:right w:val="single" w:sz="4" w:space="0" w:color="auto"/>
                  </w:tcBorders>
                  <w:noWrap/>
                  <w:vAlign w:val="bottom"/>
                  <w:hideMark/>
                </w:tcPr>
                <w:p w14:paraId="40F71234" w14:textId="77777777" w:rsidR="000E2AB0" w:rsidRPr="00B5654C" w:rsidRDefault="000E2AB0" w:rsidP="00FC7595">
                  <w:pPr>
                    <w:spacing w:before="120" w:after="120" w:line="240" w:lineRule="auto"/>
                    <w:jc w:val="center"/>
                    <w:rPr>
                      <w:color w:val="000000"/>
                      <w:sz w:val="24"/>
                      <w:szCs w:val="24"/>
                    </w:rPr>
                  </w:pPr>
                  <w:r w:rsidRPr="00B5654C">
                    <w:rPr>
                      <w:sz w:val="24"/>
                      <w:szCs w:val="24"/>
                    </w:rPr>
                    <w:t>Dano:</w:t>
                  </w:r>
                </w:p>
              </w:tc>
              <w:tc>
                <w:tcPr>
                  <w:tcW w:w="7816" w:type="dxa"/>
                  <w:gridSpan w:val="2"/>
                  <w:tcBorders>
                    <w:top w:val="single" w:sz="4" w:space="0" w:color="auto"/>
                    <w:left w:val="nil"/>
                    <w:bottom w:val="single" w:sz="4" w:space="0" w:color="auto"/>
                    <w:right w:val="single" w:sz="4" w:space="0" w:color="auto"/>
                  </w:tcBorders>
                  <w:noWrap/>
                  <w:vAlign w:val="bottom"/>
                  <w:hideMark/>
                </w:tcPr>
                <w:p w14:paraId="61821CD2" w14:textId="77777777" w:rsidR="000E2AB0" w:rsidRPr="00B5654C" w:rsidRDefault="000E2AB0" w:rsidP="00FC7595">
                  <w:pPr>
                    <w:spacing w:before="120" w:after="120" w:line="240" w:lineRule="auto"/>
                    <w:rPr>
                      <w:rFonts w:eastAsiaTheme="minorEastAsia"/>
                      <w:sz w:val="24"/>
                      <w:szCs w:val="24"/>
                    </w:rPr>
                  </w:pPr>
                  <w:r w:rsidRPr="00B5654C">
                    <w:rPr>
                      <w:b/>
                      <w:bCs/>
                      <w:sz w:val="24"/>
                      <w:szCs w:val="24"/>
                    </w:rPr>
                    <w:t>Atraso no processo administrativo de contratação.</w:t>
                  </w:r>
                </w:p>
              </w:tc>
            </w:tr>
            <w:tr w:rsidR="000E2AB0" w:rsidRPr="00B5654C" w14:paraId="2920A12D" w14:textId="77777777" w:rsidTr="00FC7595">
              <w:trPr>
                <w:trHeight w:val="378"/>
              </w:trPr>
              <w:tc>
                <w:tcPr>
                  <w:tcW w:w="6209" w:type="dxa"/>
                  <w:gridSpan w:val="2"/>
                  <w:tcBorders>
                    <w:top w:val="nil"/>
                    <w:left w:val="single" w:sz="4" w:space="0" w:color="auto"/>
                    <w:bottom w:val="single" w:sz="4" w:space="0" w:color="auto"/>
                    <w:right w:val="single" w:sz="4" w:space="0" w:color="auto"/>
                  </w:tcBorders>
                  <w:noWrap/>
                  <w:vAlign w:val="center"/>
                  <w:hideMark/>
                </w:tcPr>
                <w:p w14:paraId="125370D5" w14:textId="77777777" w:rsidR="000E2AB0" w:rsidRPr="00B5654C" w:rsidRDefault="000E2AB0" w:rsidP="00FC7595">
                  <w:pPr>
                    <w:spacing w:before="120" w:after="120" w:line="240" w:lineRule="auto"/>
                    <w:jc w:val="center"/>
                    <w:rPr>
                      <w:b/>
                      <w:bCs/>
                      <w:sz w:val="24"/>
                      <w:szCs w:val="24"/>
                    </w:rPr>
                  </w:pPr>
                  <w:r w:rsidRPr="00B5654C">
                    <w:rPr>
                      <w:b/>
                      <w:bCs/>
                      <w:color w:val="000000"/>
                      <w:sz w:val="24"/>
                      <w:szCs w:val="24"/>
                    </w:rPr>
                    <w:t>AÇÕES</w:t>
                  </w:r>
                </w:p>
              </w:tc>
              <w:tc>
                <w:tcPr>
                  <w:tcW w:w="3198" w:type="dxa"/>
                  <w:tcBorders>
                    <w:top w:val="nil"/>
                    <w:left w:val="nil"/>
                    <w:bottom w:val="single" w:sz="4" w:space="0" w:color="auto"/>
                    <w:right w:val="single" w:sz="4" w:space="0" w:color="auto"/>
                  </w:tcBorders>
                  <w:noWrap/>
                  <w:vAlign w:val="center"/>
                  <w:hideMark/>
                </w:tcPr>
                <w:p w14:paraId="261C5CCB" w14:textId="77777777" w:rsidR="000E2AB0" w:rsidRPr="00B5654C" w:rsidRDefault="000E2AB0" w:rsidP="00FC7595">
                  <w:pPr>
                    <w:spacing w:before="120" w:after="120" w:line="240" w:lineRule="auto"/>
                    <w:jc w:val="center"/>
                    <w:rPr>
                      <w:sz w:val="24"/>
                      <w:szCs w:val="24"/>
                    </w:rPr>
                  </w:pPr>
                  <w:r w:rsidRPr="00B5654C">
                    <w:rPr>
                      <w:b/>
                      <w:bCs/>
                      <w:color w:val="000000"/>
                      <w:sz w:val="24"/>
                      <w:szCs w:val="24"/>
                    </w:rPr>
                    <w:t>RESPONSÁVEL</w:t>
                  </w:r>
                </w:p>
              </w:tc>
            </w:tr>
            <w:tr w:rsidR="000E2AB0" w:rsidRPr="00B5654C" w14:paraId="4D83485C" w14:textId="77777777" w:rsidTr="00FC7595">
              <w:trPr>
                <w:trHeight w:val="266"/>
              </w:trPr>
              <w:tc>
                <w:tcPr>
                  <w:tcW w:w="1591" w:type="dxa"/>
                  <w:tcBorders>
                    <w:top w:val="nil"/>
                    <w:left w:val="single" w:sz="4" w:space="0" w:color="auto"/>
                    <w:bottom w:val="single" w:sz="4" w:space="0" w:color="auto"/>
                    <w:right w:val="single" w:sz="4" w:space="0" w:color="auto"/>
                  </w:tcBorders>
                  <w:noWrap/>
                  <w:vAlign w:val="center"/>
                  <w:hideMark/>
                </w:tcPr>
                <w:p w14:paraId="63D4157C"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4618" w:type="dxa"/>
                  <w:tcBorders>
                    <w:top w:val="single" w:sz="4" w:space="0" w:color="auto"/>
                    <w:left w:val="nil"/>
                    <w:bottom w:val="single" w:sz="4" w:space="0" w:color="auto"/>
                    <w:right w:val="single" w:sz="4" w:space="0" w:color="auto"/>
                  </w:tcBorders>
                  <w:noWrap/>
                  <w:vAlign w:val="center"/>
                  <w:hideMark/>
                </w:tcPr>
                <w:p w14:paraId="5A492397"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Planejar nova contratação antes do vencimento do contrato/processo vigente, se possível com antecedência de no mínimo 4 meses;</w:t>
                  </w:r>
                </w:p>
              </w:tc>
              <w:tc>
                <w:tcPr>
                  <w:tcW w:w="3198" w:type="dxa"/>
                  <w:tcBorders>
                    <w:top w:val="nil"/>
                    <w:left w:val="nil"/>
                    <w:bottom w:val="single" w:sz="4" w:space="0" w:color="auto"/>
                    <w:right w:val="single" w:sz="4" w:space="0" w:color="auto"/>
                  </w:tcBorders>
                  <w:noWrap/>
                  <w:vAlign w:val="center"/>
                  <w:hideMark/>
                </w:tcPr>
                <w:p w14:paraId="42E74720" w14:textId="77777777" w:rsidR="000E2AB0" w:rsidRPr="00B5654C" w:rsidRDefault="000E2AB0" w:rsidP="000E2AB0">
                  <w:pPr>
                    <w:pStyle w:val="PargrafodaLista"/>
                    <w:numPr>
                      <w:ilvl w:val="0"/>
                      <w:numId w:val="25"/>
                    </w:numPr>
                    <w:spacing w:before="120" w:afterLines="120" w:after="288" w:line="240" w:lineRule="auto"/>
                    <w:ind w:left="57" w:firstLine="74"/>
                    <w:rPr>
                      <w:b/>
                      <w:bCs/>
                      <w:sz w:val="24"/>
                      <w:szCs w:val="24"/>
                    </w:rPr>
                  </w:pPr>
                  <w:r w:rsidRPr="00B5654C">
                    <w:rPr>
                      <w:b/>
                      <w:bCs/>
                      <w:sz w:val="24"/>
                      <w:szCs w:val="24"/>
                    </w:rPr>
                    <w:t>Secretarias Demandantes;</w:t>
                  </w:r>
                </w:p>
                <w:p w14:paraId="3DA06659" w14:textId="77777777" w:rsidR="000E2AB0" w:rsidRPr="00B5654C" w:rsidRDefault="000E2AB0" w:rsidP="000E2AB0">
                  <w:pPr>
                    <w:pStyle w:val="PargrafodaLista"/>
                    <w:numPr>
                      <w:ilvl w:val="0"/>
                      <w:numId w:val="25"/>
                    </w:numPr>
                    <w:spacing w:before="120" w:afterLines="120" w:after="288" w:line="240" w:lineRule="auto"/>
                    <w:ind w:left="57" w:firstLine="74"/>
                    <w:rPr>
                      <w:b/>
                      <w:bCs/>
                      <w:sz w:val="24"/>
                      <w:szCs w:val="24"/>
                    </w:rPr>
                  </w:pPr>
                  <w:r w:rsidRPr="00B5654C">
                    <w:rPr>
                      <w:b/>
                      <w:bCs/>
                      <w:sz w:val="24"/>
                      <w:szCs w:val="24"/>
                    </w:rPr>
                    <w:t>Coordenadoria de Aquisição;</w:t>
                  </w:r>
                </w:p>
              </w:tc>
            </w:tr>
            <w:tr w:rsidR="000E2AB0" w:rsidRPr="00B5654C" w14:paraId="37702ECE" w14:textId="77777777" w:rsidTr="00FC7595">
              <w:trPr>
                <w:trHeight w:val="266"/>
              </w:trPr>
              <w:tc>
                <w:tcPr>
                  <w:tcW w:w="1591" w:type="dxa"/>
                  <w:tcBorders>
                    <w:top w:val="nil"/>
                    <w:left w:val="single" w:sz="4" w:space="0" w:color="auto"/>
                    <w:bottom w:val="single" w:sz="4" w:space="0" w:color="auto"/>
                    <w:right w:val="single" w:sz="4" w:space="0" w:color="auto"/>
                  </w:tcBorders>
                  <w:noWrap/>
                  <w:vAlign w:val="center"/>
                  <w:hideMark/>
                </w:tcPr>
                <w:p w14:paraId="407BDE11"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4618" w:type="dxa"/>
                  <w:tcBorders>
                    <w:top w:val="single" w:sz="4" w:space="0" w:color="auto"/>
                    <w:left w:val="nil"/>
                    <w:bottom w:val="single" w:sz="4" w:space="0" w:color="auto"/>
                    <w:right w:val="single" w:sz="4" w:space="0" w:color="auto"/>
                  </w:tcBorders>
                  <w:noWrap/>
                  <w:vAlign w:val="center"/>
                  <w:hideMark/>
                </w:tcPr>
                <w:p w14:paraId="6B031A8C"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Identificar os motivos que culminaram no atraso da contratação e estabelecer metas para mitigar ocorrências dessa origem;</w:t>
                  </w:r>
                </w:p>
              </w:tc>
              <w:tc>
                <w:tcPr>
                  <w:tcW w:w="3198" w:type="dxa"/>
                  <w:tcBorders>
                    <w:top w:val="nil"/>
                    <w:left w:val="nil"/>
                    <w:bottom w:val="single" w:sz="4" w:space="0" w:color="auto"/>
                    <w:right w:val="single" w:sz="4" w:space="0" w:color="auto"/>
                  </w:tcBorders>
                  <w:noWrap/>
                  <w:vAlign w:val="center"/>
                  <w:hideMark/>
                </w:tcPr>
                <w:p w14:paraId="711E6E08" w14:textId="77777777" w:rsidR="000E2AB0" w:rsidRPr="00B5654C" w:rsidRDefault="000E2AB0" w:rsidP="000E2AB0">
                  <w:pPr>
                    <w:pStyle w:val="PargrafodaLista"/>
                    <w:numPr>
                      <w:ilvl w:val="0"/>
                      <w:numId w:val="25"/>
                    </w:numPr>
                    <w:spacing w:before="120" w:afterLines="120" w:after="288" w:line="240" w:lineRule="auto"/>
                    <w:ind w:left="57" w:firstLine="74"/>
                    <w:rPr>
                      <w:b/>
                      <w:bCs/>
                      <w:sz w:val="24"/>
                      <w:szCs w:val="24"/>
                    </w:rPr>
                  </w:pPr>
                  <w:r w:rsidRPr="00B5654C">
                    <w:rPr>
                      <w:b/>
                      <w:bCs/>
                      <w:sz w:val="24"/>
                      <w:szCs w:val="24"/>
                    </w:rPr>
                    <w:t>Coordenadoria de Aquisição;</w:t>
                  </w:r>
                </w:p>
              </w:tc>
            </w:tr>
          </w:tbl>
          <w:p w14:paraId="65C05F17" w14:textId="77777777" w:rsidR="000E2AB0" w:rsidRPr="00B5654C" w:rsidRDefault="000E2AB0" w:rsidP="00FC7595">
            <w:pPr>
              <w:pStyle w:val="Leide"/>
              <w:spacing w:before="120" w:after="120" w:line="240" w:lineRule="auto"/>
              <w:ind w:left="57" w:right="57"/>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8"/>
              <w:gridCol w:w="3247"/>
              <w:gridCol w:w="2998"/>
            </w:tblGrid>
            <w:tr w:rsidR="000E2AB0" w:rsidRPr="00B5654C" w14:paraId="267E2273"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200CCF6C" w14:textId="77777777" w:rsidR="000E2AB0" w:rsidRPr="00B5654C" w:rsidRDefault="000E2AB0" w:rsidP="00FC7595">
                  <w:pPr>
                    <w:spacing w:before="120" w:after="120" w:line="240" w:lineRule="auto"/>
                    <w:jc w:val="center"/>
                    <w:rPr>
                      <w:b/>
                      <w:bCs/>
                      <w:sz w:val="24"/>
                      <w:szCs w:val="24"/>
                    </w:rPr>
                  </w:pPr>
                  <w:r w:rsidRPr="00B5654C">
                    <w:rPr>
                      <w:b/>
                      <w:bCs/>
                      <w:sz w:val="24"/>
                      <w:szCs w:val="24"/>
                    </w:rPr>
                    <w:t>ETAPA: ELABORAÇÃO DO ATO CONVOCATÓRIO</w:t>
                  </w:r>
                </w:p>
              </w:tc>
            </w:tr>
            <w:tr w:rsidR="000E2AB0" w:rsidRPr="00B5654C" w14:paraId="23A42498"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tcPr>
                <w:p w14:paraId="4FFC62CE"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20674830"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Seleção de Fornecedor</w:t>
                  </w:r>
                </w:p>
                <w:p w14:paraId="35491AA0"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Gestão de Contrato</w:t>
                  </w:r>
                </w:p>
                <w:p w14:paraId="508F4703" w14:textId="77777777" w:rsidR="000E2AB0" w:rsidRPr="00B5654C" w:rsidRDefault="000E2AB0" w:rsidP="00FC7595">
                  <w:pPr>
                    <w:shd w:val="clear" w:color="auto" w:fill="D9D9D9" w:themeFill="background1" w:themeFillShade="D9"/>
                    <w:spacing w:before="120" w:after="120" w:line="240" w:lineRule="auto"/>
                    <w:rPr>
                      <w:b/>
                      <w:bCs/>
                      <w:sz w:val="24"/>
                      <w:szCs w:val="24"/>
                    </w:rPr>
                  </w:pPr>
                </w:p>
              </w:tc>
            </w:tr>
            <w:tr w:rsidR="000E2AB0" w:rsidRPr="00B5654C" w14:paraId="4463F443"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6B1CA146" w14:textId="77777777" w:rsidR="000E2AB0" w:rsidRPr="00B5654C" w:rsidRDefault="000E2AB0" w:rsidP="00FC7595">
                  <w:pPr>
                    <w:spacing w:before="120" w:after="120" w:line="240" w:lineRule="auto"/>
                    <w:jc w:val="center"/>
                    <w:rPr>
                      <w:b/>
                      <w:bCs/>
                      <w:color w:val="FFFFFF" w:themeColor="background1"/>
                      <w:sz w:val="24"/>
                      <w:szCs w:val="24"/>
                    </w:rPr>
                  </w:pPr>
                  <w:r w:rsidRPr="00B5654C">
                    <w:rPr>
                      <w:b/>
                      <w:bCs/>
                      <w:color w:val="FFFFFF" w:themeColor="background1"/>
                      <w:sz w:val="24"/>
                      <w:szCs w:val="24"/>
                    </w:rPr>
                    <w:t xml:space="preserve">RISCO 06 - RESTRIÇÃO DA COMPETIVIDADE, IMPUGNAÇÃO DO EDITAL </w:t>
                  </w:r>
                </w:p>
              </w:tc>
            </w:tr>
            <w:tr w:rsidR="000E2AB0" w:rsidRPr="00B5654C" w14:paraId="37ABE350"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499E95AA"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63E0871A"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164CDAC1"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83C38FF"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19636CAD"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08F4CCF8"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1D70D08B"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0BFD2157" w14:textId="77777777" w:rsidR="000E2AB0" w:rsidRPr="00B5654C" w:rsidRDefault="000E2AB0" w:rsidP="00FC7595">
                  <w:pPr>
                    <w:pStyle w:val="Default"/>
                    <w:spacing w:before="120" w:after="120"/>
                  </w:pPr>
                  <w:r w:rsidRPr="00B5654C">
                    <w:rPr>
                      <w:b/>
                      <w:bCs/>
                    </w:rPr>
                    <w:t>Atraso ou suspensão no processo licitatório em face de impugnações.</w:t>
                  </w:r>
                </w:p>
              </w:tc>
            </w:tr>
            <w:tr w:rsidR="000E2AB0" w:rsidRPr="00B5654C" w14:paraId="4EC3391B"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3267E8B6"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75764CF"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5DAA2AE8"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3272ADD5" w14:textId="77777777" w:rsidR="000E2AB0" w:rsidRPr="00B5654C" w:rsidRDefault="000E2AB0" w:rsidP="00FC7595">
                  <w:pPr>
                    <w:spacing w:line="240" w:lineRule="auto"/>
                    <w:rPr>
                      <w:color w:val="000000"/>
                      <w:sz w:val="24"/>
                      <w:szCs w:val="24"/>
                    </w:rPr>
                  </w:pPr>
                  <w:r w:rsidRPr="00B5654C">
                    <w:rPr>
                      <w:color w:val="000000"/>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748382DE"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 xml:space="preserve"> Proceder com a formulação do edital e demais documentos em </w:t>
                  </w:r>
                  <w:r w:rsidRPr="00B5654C">
                    <w:rPr>
                      <w:b/>
                      <w:bCs/>
                      <w:sz w:val="24"/>
                      <w:szCs w:val="24"/>
                    </w:rPr>
                    <w:lastRenderedPageBreak/>
                    <w:t>acordo com as legislações vigentes;</w:t>
                  </w:r>
                </w:p>
                <w:p w14:paraId="74406B37"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Submeter o processo à análise da Procuradoria Jurídica.</w:t>
                  </w:r>
                </w:p>
                <w:p w14:paraId="665E24D3"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Verificar a existência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4B798A1"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lastRenderedPageBreak/>
                    <w:t>Coordenadoria de Aquisição;</w:t>
                  </w:r>
                </w:p>
                <w:p w14:paraId="52673A7E"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lastRenderedPageBreak/>
                    <w:t>Procuradoria Geral do Município;</w:t>
                  </w:r>
                </w:p>
                <w:p w14:paraId="5D3BE417"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Comissão de Licitação</w:t>
                  </w:r>
                </w:p>
              </w:tc>
            </w:tr>
            <w:tr w:rsidR="000E2AB0" w:rsidRPr="00B5654C" w14:paraId="1195D784" w14:textId="77777777" w:rsidTr="00FC7595">
              <w:trPr>
                <w:trHeight w:val="1726"/>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43CFD57" w14:textId="77777777" w:rsidR="000E2AB0" w:rsidRPr="00B5654C" w:rsidRDefault="000E2AB0" w:rsidP="00FC7595">
                  <w:pPr>
                    <w:spacing w:line="240" w:lineRule="auto"/>
                    <w:rPr>
                      <w:color w:val="000000"/>
                      <w:sz w:val="24"/>
                      <w:szCs w:val="24"/>
                    </w:rPr>
                  </w:pPr>
                  <w:r w:rsidRPr="00B5654C">
                    <w:rPr>
                      <w:color w:val="000000"/>
                      <w:sz w:val="24"/>
                      <w:szCs w:val="24"/>
                    </w:rPr>
                    <w:lastRenderedPageBreak/>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12CFE480"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Identificar os aspectos que motivaram a impugnação e proceder com envio ao Departamento correspondente para análise, retificando o edital sempre que necessário; </w:t>
                  </w:r>
                </w:p>
                <w:p w14:paraId="4C7DB992"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Readequar o edital com retirada de cláusulas nulas e/ou restritivas;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E45034A"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Coordenadoria de Aquisição;</w:t>
                  </w:r>
                </w:p>
                <w:p w14:paraId="089BDAEB"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Procuradoria Geral do Município;</w:t>
                  </w:r>
                </w:p>
                <w:p w14:paraId="5E2A2337"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Comissão de Licitação;</w:t>
                  </w:r>
                </w:p>
              </w:tc>
            </w:tr>
            <w:tr w:rsidR="000E2AB0" w:rsidRPr="00B5654C" w14:paraId="1EBAF513"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3C7990F6"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RISCO 07 - EDITAL E ANEXOS COM REDAÇÃO INADEQUADA</w:t>
                  </w:r>
                </w:p>
              </w:tc>
            </w:tr>
            <w:tr w:rsidR="000E2AB0" w:rsidRPr="00B5654C" w14:paraId="5C00F690"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558AD3A"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35FA3CF3"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42DD270B"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BFFECAC"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14274DB7"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59F80681"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92FA85D"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745AC9AE" w14:textId="77777777" w:rsidR="000E2AB0" w:rsidRPr="00B5654C" w:rsidRDefault="000E2AB0" w:rsidP="00FC7595">
                  <w:pPr>
                    <w:spacing w:before="120" w:after="120" w:line="240" w:lineRule="auto"/>
                    <w:rPr>
                      <w:rFonts w:eastAsiaTheme="minorEastAsia"/>
                      <w:b/>
                      <w:bCs/>
                      <w:color w:val="000000"/>
                      <w:sz w:val="24"/>
                      <w:szCs w:val="24"/>
                    </w:rPr>
                  </w:pPr>
                  <w:r w:rsidRPr="00B5654C">
                    <w:rPr>
                      <w:b/>
                      <w:bCs/>
                      <w:color w:val="000000"/>
                      <w:sz w:val="24"/>
                      <w:szCs w:val="24"/>
                    </w:rPr>
                    <w:t>Anulação dos atos praticados e atraso na contratação do objeto.</w:t>
                  </w:r>
                </w:p>
              </w:tc>
            </w:tr>
            <w:tr w:rsidR="000E2AB0" w:rsidRPr="00B5654C" w14:paraId="6E37A535"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1B1E6B17"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78FF1E3B"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75B82CFA" w14:textId="77777777" w:rsidTr="00FC7595">
              <w:trPr>
                <w:trHeight w:val="1880"/>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7C9D21F" w14:textId="77777777" w:rsidR="000E2AB0" w:rsidRPr="00B5654C" w:rsidRDefault="000E2AB0" w:rsidP="00FC7595">
                  <w:pPr>
                    <w:spacing w:line="240" w:lineRule="auto"/>
                    <w:rPr>
                      <w:color w:val="000000"/>
                      <w:sz w:val="24"/>
                      <w:szCs w:val="24"/>
                    </w:rPr>
                  </w:pPr>
                  <w:r w:rsidRPr="00B5654C">
                    <w:rPr>
                      <w:color w:val="000000"/>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448ED072"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Realizar a revisão do Edital e seus Anexos;</w:t>
                  </w:r>
                </w:p>
                <w:p w14:paraId="35DF6F72"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Adoção de checklist contemplando o item “publicação/divulgação do edital”;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7C32D92"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 Comissão de Licitação;</w:t>
                  </w:r>
                </w:p>
              </w:tc>
            </w:tr>
            <w:tr w:rsidR="000E2AB0" w:rsidRPr="00B5654C" w14:paraId="6849F917"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35A26516" w14:textId="77777777" w:rsidR="000E2AB0" w:rsidRPr="00B5654C" w:rsidRDefault="000E2AB0" w:rsidP="00FC7595">
                  <w:pPr>
                    <w:spacing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320CD6FB"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Revogar/Anular a Licitação;</w:t>
                  </w:r>
                </w:p>
                <w:p w14:paraId="31A03ACB"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Cancelar a Contratação;</w:t>
                  </w:r>
                </w:p>
                <w:p w14:paraId="6AFC4EE4"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lastRenderedPageBreak/>
                    <w:t>Planejar nova contratação para atender as necessidades ora levantadas;</w:t>
                  </w:r>
                </w:p>
                <w:p w14:paraId="6C6B762A"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Providenciar a publicação e reiniciar a contagem do prazo de apresentação dos documentos de habilitação das empresas;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1A1147A"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lastRenderedPageBreak/>
                    <w:t>Comissão de Licitação;</w:t>
                  </w:r>
                </w:p>
                <w:p w14:paraId="4B9B89D3"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Gestor da Pasta;</w:t>
                  </w:r>
                </w:p>
                <w:p w14:paraId="29034715"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lastRenderedPageBreak/>
                    <w:t>Coordenação de Contratos;</w:t>
                  </w:r>
                </w:p>
                <w:p w14:paraId="7DCACBE3"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Setores Demandantes;</w:t>
                  </w:r>
                </w:p>
                <w:p w14:paraId="67FCCCCE"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Coordenadoria de Aquisição;</w:t>
                  </w:r>
                </w:p>
              </w:tc>
            </w:tr>
            <w:tr w:rsidR="000E2AB0" w:rsidRPr="00B5654C" w14:paraId="21904892"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8E5C3AA"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lastRenderedPageBreak/>
                    <w:t>RISCO 08 - ACEITAÇÃO DE PROPOSTA EM DESACORDO COM O EDITAL</w:t>
                  </w:r>
                </w:p>
              </w:tc>
            </w:tr>
            <w:tr w:rsidR="000E2AB0" w:rsidRPr="00B5654C" w14:paraId="7CE45395"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73CCD99"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32A84824"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3BD301E0"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5E677868"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42832298"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22ED5D59"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8FBD45B"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600E62B3" w14:textId="77777777" w:rsidR="000E2AB0" w:rsidRPr="00B5654C" w:rsidRDefault="000E2AB0" w:rsidP="00FC7595">
                  <w:pPr>
                    <w:spacing w:before="120" w:after="120" w:line="240" w:lineRule="auto"/>
                    <w:rPr>
                      <w:b/>
                      <w:bCs/>
                      <w:sz w:val="24"/>
                      <w:szCs w:val="24"/>
                    </w:rPr>
                  </w:pPr>
                  <w:r w:rsidRPr="00B5654C">
                    <w:rPr>
                      <w:b/>
                      <w:bCs/>
                      <w:sz w:val="24"/>
                      <w:szCs w:val="24"/>
                    </w:rPr>
                    <w:t>Não contemplação da necessidade que deu origem ao objeto licitado</w:t>
                  </w:r>
                </w:p>
              </w:tc>
            </w:tr>
            <w:tr w:rsidR="000E2AB0" w:rsidRPr="00B5654C" w14:paraId="12950AC5"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722DD87"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5F992E60"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63A9E44A"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7ACADEA3" w14:textId="77777777" w:rsidR="000E2AB0" w:rsidRPr="00B5654C" w:rsidRDefault="000E2AB0" w:rsidP="00FC7595">
                  <w:pPr>
                    <w:spacing w:before="120" w:after="120" w:line="240" w:lineRule="auto"/>
                    <w:rPr>
                      <w:color w:val="000000"/>
                      <w:sz w:val="24"/>
                      <w:szCs w:val="24"/>
                    </w:rPr>
                  </w:pPr>
                  <w:r w:rsidRPr="00B5654C">
                    <w:rPr>
                      <w:color w:val="000000"/>
                      <w:sz w:val="24"/>
                      <w:szCs w:val="24"/>
                    </w:rPr>
                    <w:t>Ação Preventiva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53CC0076"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 Capacitar os integrantes da Comissão de Licitação;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43A8269"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Gestor da Pasta </w:t>
                  </w:r>
                </w:p>
              </w:tc>
            </w:tr>
            <w:tr w:rsidR="000E2AB0" w:rsidRPr="00B5654C" w14:paraId="6E8CDF02"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07A7C52D" w14:textId="77777777" w:rsidR="000E2AB0" w:rsidRPr="00B5654C" w:rsidRDefault="000E2AB0" w:rsidP="00FC7595">
                  <w:pPr>
                    <w:spacing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4A43FE1A"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 Revogar/anular a licitação;</w:t>
                  </w:r>
                </w:p>
                <w:p w14:paraId="2D781279"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2697C6D"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 Comissão de Licitação</w:t>
                  </w:r>
                </w:p>
                <w:p w14:paraId="53D764F2"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Gestor da Pasta;</w:t>
                  </w:r>
                </w:p>
                <w:p w14:paraId="094881CB"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Setores demandantes;</w:t>
                  </w:r>
                </w:p>
                <w:p w14:paraId="3DA7EF1C"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Coordenadoria de Aquisição</w:t>
                  </w:r>
                </w:p>
              </w:tc>
            </w:tr>
            <w:tr w:rsidR="000E2AB0" w:rsidRPr="00B5654C" w14:paraId="1551DD62"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2D5447C3"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RISCO 09 - CONTRATAÇÃO DE FORNECEDOR COM BAIXA QUALIFICAÇÃO TÉCNICA</w:t>
                  </w:r>
                </w:p>
              </w:tc>
            </w:tr>
            <w:tr w:rsidR="000E2AB0" w:rsidRPr="00B5654C" w14:paraId="072F3F31"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0A6AE67"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157D68EE"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4B3A8BCD"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A97F9C7"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single" w:sz="4" w:space="0" w:color="auto"/>
                    <w:bottom w:val="single" w:sz="4" w:space="0" w:color="auto"/>
                    <w:right w:val="single" w:sz="4" w:space="0" w:color="auto"/>
                  </w:tcBorders>
                  <w:noWrap/>
                  <w:vAlign w:val="center"/>
                  <w:hideMark/>
                </w:tcPr>
                <w:p w14:paraId="7356279C"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2E797A8E"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20120254"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single" w:sz="4" w:space="0" w:color="auto"/>
                    <w:bottom w:val="single" w:sz="4" w:space="0" w:color="auto"/>
                    <w:right w:val="single" w:sz="4" w:space="0" w:color="auto"/>
                  </w:tcBorders>
                  <w:noWrap/>
                  <w:vAlign w:val="bottom"/>
                  <w:hideMark/>
                </w:tcPr>
                <w:p w14:paraId="6DF01599" w14:textId="77777777" w:rsidR="000E2AB0" w:rsidRPr="00B5654C" w:rsidRDefault="000E2AB0" w:rsidP="00FC7595">
                  <w:pPr>
                    <w:spacing w:before="120" w:after="120" w:line="240" w:lineRule="auto"/>
                    <w:rPr>
                      <w:b/>
                      <w:bCs/>
                      <w:sz w:val="24"/>
                      <w:szCs w:val="24"/>
                    </w:rPr>
                  </w:pPr>
                  <w:r w:rsidRPr="00B5654C">
                    <w:rPr>
                      <w:b/>
                      <w:bCs/>
                      <w:sz w:val="24"/>
                      <w:szCs w:val="24"/>
                    </w:rPr>
                    <w:t>Execução inadequada da contratação acarretando ônus para administração pública.</w:t>
                  </w:r>
                </w:p>
              </w:tc>
            </w:tr>
            <w:tr w:rsidR="000E2AB0" w:rsidRPr="00B5654C" w14:paraId="458EE0AB"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55F69B0"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663F15"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36FEE6BF" w14:textId="77777777" w:rsidTr="00FC7595">
              <w:trPr>
                <w:trHeight w:val="3012"/>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154DEA5F" w14:textId="77777777" w:rsidR="000E2AB0" w:rsidRPr="00B5654C" w:rsidRDefault="000E2AB0" w:rsidP="00FC7595">
                  <w:pPr>
                    <w:spacing w:line="240" w:lineRule="auto"/>
                    <w:rPr>
                      <w:color w:val="000000"/>
                      <w:sz w:val="24"/>
                      <w:szCs w:val="24"/>
                    </w:rPr>
                  </w:pPr>
                  <w:r w:rsidRPr="00B5654C">
                    <w:rPr>
                      <w:color w:val="000000"/>
                      <w:sz w:val="24"/>
                      <w:szCs w:val="24"/>
                    </w:rPr>
                    <w:lastRenderedPageBreak/>
                    <w:t>Ação Preventiva</w:t>
                  </w:r>
                </w:p>
              </w:tc>
              <w:tc>
                <w:tcPr>
                  <w:tcW w:w="3686" w:type="dxa"/>
                  <w:tcBorders>
                    <w:top w:val="single" w:sz="4" w:space="0" w:color="auto"/>
                    <w:left w:val="single" w:sz="4" w:space="0" w:color="auto"/>
                    <w:bottom w:val="single" w:sz="4" w:space="0" w:color="auto"/>
                    <w:right w:val="single" w:sz="4" w:space="0" w:color="auto"/>
                  </w:tcBorders>
                  <w:noWrap/>
                  <w:vAlign w:val="center"/>
                  <w:hideMark/>
                </w:tcPr>
                <w:p w14:paraId="692507B7"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Prever no Edital a exigência de atestado de capacidade técnica compatível com o objeto a ser licitado em quantidade e complexidade;</w:t>
                  </w:r>
                </w:p>
                <w:p w14:paraId="4CA5E314"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Capacitar Comissão de Licitação e equipe de apoio do pregão;</w:t>
                  </w:r>
                </w:p>
                <w:p w14:paraId="130549D0"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Identificar a apresentação dos documentos para credenciamento;</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CED7858"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Coordenadoria de Aquisição;</w:t>
                  </w:r>
                </w:p>
                <w:p w14:paraId="4D2EA242"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Gestor da Pasta;</w:t>
                  </w:r>
                </w:p>
                <w:p w14:paraId="11139319"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Comissão de Licitação;</w:t>
                  </w:r>
                </w:p>
              </w:tc>
            </w:tr>
            <w:tr w:rsidR="000E2AB0" w:rsidRPr="00B5654C" w14:paraId="7623E892"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BE6FDDB" w14:textId="77777777" w:rsidR="000E2AB0" w:rsidRPr="00B5654C" w:rsidRDefault="000E2AB0" w:rsidP="00FC7595">
                  <w:pPr>
                    <w:spacing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17A5BDE9"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Revogação/anulação da licitação;</w:t>
                  </w:r>
                </w:p>
                <w:p w14:paraId="4C735728"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FE36641"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Comissão de Licitação;</w:t>
                  </w:r>
                </w:p>
                <w:p w14:paraId="51D6CBD1"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Gestor da Pasta;</w:t>
                  </w:r>
                </w:p>
                <w:p w14:paraId="3855E2AC"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Setores demandantes;</w:t>
                  </w:r>
                </w:p>
                <w:p w14:paraId="51E5C0D7"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Coordenadoria de Aquisição;</w:t>
                  </w:r>
                </w:p>
              </w:tc>
            </w:tr>
          </w:tbl>
          <w:p w14:paraId="5A9E1B87" w14:textId="77777777" w:rsidR="000E2AB0" w:rsidRPr="00B5654C" w:rsidRDefault="000E2AB0" w:rsidP="00FC7595">
            <w:pPr>
              <w:pStyle w:val="Leide"/>
              <w:spacing w:before="120" w:after="120" w:line="240" w:lineRule="auto"/>
              <w:ind w:left="57" w:right="57"/>
            </w:pPr>
          </w:p>
          <w:tbl>
            <w:tblPr>
              <w:tblW w:w="9383" w:type="dxa"/>
              <w:tblCellMar>
                <w:left w:w="70" w:type="dxa"/>
                <w:right w:w="70" w:type="dxa"/>
              </w:tblCellMar>
              <w:tblLook w:val="04A0" w:firstRow="1" w:lastRow="0" w:firstColumn="1" w:lastColumn="0" w:noHBand="0" w:noVBand="1"/>
            </w:tblPr>
            <w:tblGrid>
              <w:gridCol w:w="2028"/>
              <w:gridCol w:w="3247"/>
              <w:gridCol w:w="2998"/>
            </w:tblGrid>
            <w:tr w:rsidR="000E2AB0" w:rsidRPr="00B5654C" w14:paraId="6762028F"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7E92F8DC" w14:textId="77777777" w:rsidR="000E2AB0" w:rsidRPr="00B5654C" w:rsidRDefault="000E2AB0" w:rsidP="00FC7595">
                  <w:pPr>
                    <w:spacing w:before="120" w:after="120" w:line="240" w:lineRule="auto"/>
                    <w:jc w:val="center"/>
                    <w:rPr>
                      <w:b/>
                      <w:bCs/>
                      <w:sz w:val="24"/>
                      <w:szCs w:val="24"/>
                    </w:rPr>
                  </w:pPr>
                  <w:r w:rsidRPr="00B5654C">
                    <w:rPr>
                      <w:b/>
                      <w:bCs/>
                      <w:sz w:val="24"/>
                      <w:szCs w:val="24"/>
                    </w:rPr>
                    <w:t>ETAPA: DESIGNAÇÃO DA COMISSÃO DE FISCALIZAÇÃO DO CONTRATO E EXECUÇÃO DOS SERVIÇOS</w:t>
                  </w:r>
                </w:p>
              </w:tc>
            </w:tr>
            <w:tr w:rsidR="000E2AB0" w:rsidRPr="00B5654C" w14:paraId="66C0B370"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60924DB"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17D7B788"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Seleção de Fornecedor</w:t>
                  </w:r>
                </w:p>
                <w:p w14:paraId="49A8AB4E"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Gestão de Contrato</w:t>
                  </w:r>
                </w:p>
              </w:tc>
            </w:tr>
            <w:tr w:rsidR="000E2AB0" w:rsidRPr="00B5654C" w14:paraId="5D41453A"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09B0C34E"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10 - FISCALIZAÇÃO INEFICIENTE DO CONTRATO</w:t>
                  </w:r>
                </w:p>
              </w:tc>
            </w:tr>
            <w:tr w:rsidR="000E2AB0" w:rsidRPr="00B5654C" w14:paraId="22456DD9"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2C099D42"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07E2C8FE"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694F1C07"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5C93F2CD"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32D67B90"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[X]           Alto [   ]</w:t>
                  </w:r>
                </w:p>
              </w:tc>
            </w:tr>
            <w:tr w:rsidR="000E2AB0" w:rsidRPr="00B5654C" w14:paraId="5D2B9252"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1AF314C8"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7A710722" w14:textId="77777777" w:rsidR="000E2AB0" w:rsidRPr="00B5654C" w:rsidRDefault="000E2AB0" w:rsidP="00FC7595">
                  <w:pPr>
                    <w:pStyle w:val="Default"/>
                    <w:spacing w:before="120" w:after="120"/>
                    <w:rPr>
                      <w:rFonts w:eastAsia="Times New Roman"/>
                      <w:b/>
                      <w:bCs/>
                    </w:rPr>
                  </w:pPr>
                  <w:r w:rsidRPr="00B5654C">
                    <w:rPr>
                      <w:b/>
                      <w:bCs/>
                    </w:rPr>
                    <w:t xml:space="preserve">Comprometimento dos resultados esperados e falhas na fiscalização do contrato e serviços contratados. </w:t>
                  </w:r>
                </w:p>
              </w:tc>
            </w:tr>
            <w:tr w:rsidR="000E2AB0" w:rsidRPr="00B5654C" w14:paraId="2D8EB8A1"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6B992E13"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6E898A62"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2224DCBE"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574DC909" w14:textId="77777777" w:rsidR="000E2AB0" w:rsidRPr="00B5654C" w:rsidRDefault="000E2AB0" w:rsidP="00FC7595">
                  <w:pPr>
                    <w:spacing w:line="240" w:lineRule="auto"/>
                    <w:jc w:val="center"/>
                    <w:rPr>
                      <w:color w:val="000000"/>
                      <w:sz w:val="24"/>
                      <w:szCs w:val="24"/>
                    </w:rPr>
                  </w:pPr>
                  <w:r w:rsidRPr="00B5654C">
                    <w:rPr>
                      <w:color w:val="000000"/>
                      <w:sz w:val="24"/>
                      <w:szCs w:val="24"/>
                    </w:rPr>
                    <w:lastRenderedPageBreak/>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5E264239"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Indicar servidores com conhecimento técnico na área do objeto do contrato;</w:t>
                  </w:r>
                </w:p>
                <w:p w14:paraId="7CC76A62"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Promover capacitação dos fiscais/gestor do contrato;</w:t>
                  </w:r>
                </w:p>
                <w:p w14:paraId="09491E1A"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Supervisionar as atividades do Fiscal de Contrato;</w:t>
                  </w:r>
                </w:p>
                <w:p w14:paraId="55147F85"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Documentar o acompanhamento da fiscalização nos autos do processo;</w:t>
                  </w:r>
                </w:p>
              </w:tc>
              <w:tc>
                <w:tcPr>
                  <w:tcW w:w="3402" w:type="dxa"/>
                  <w:tcBorders>
                    <w:top w:val="nil"/>
                    <w:left w:val="nil"/>
                    <w:bottom w:val="single" w:sz="4" w:space="0" w:color="auto"/>
                    <w:right w:val="single" w:sz="4" w:space="0" w:color="auto"/>
                  </w:tcBorders>
                  <w:noWrap/>
                  <w:vAlign w:val="center"/>
                  <w:hideMark/>
                </w:tcPr>
                <w:p w14:paraId="0E6CF460"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Gestor da Pasta;</w:t>
                  </w:r>
                </w:p>
                <w:p w14:paraId="04E7BF4D"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Coordenação de Contratos;</w:t>
                  </w:r>
                </w:p>
                <w:p w14:paraId="49A297D5"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Fiscal de Contrato;</w:t>
                  </w:r>
                </w:p>
                <w:p w14:paraId="7DA79C51"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Secretarias demandantes;</w:t>
                  </w:r>
                </w:p>
              </w:tc>
            </w:tr>
            <w:tr w:rsidR="000E2AB0" w:rsidRPr="00B5654C" w14:paraId="4F57A037"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7B352EAD"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424C91E4"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Verificar se está sendo feita a real fiscalização do contrato;</w:t>
                  </w:r>
                </w:p>
                <w:p w14:paraId="0E85B92A"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Proceder com a substituição do fiscal de contrato não capacitado para a fiscalização do objeto contratado;</w:t>
                  </w:r>
                </w:p>
              </w:tc>
              <w:tc>
                <w:tcPr>
                  <w:tcW w:w="3402" w:type="dxa"/>
                  <w:tcBorders>
                    <w:top w:val="nil"/>
                    <w:left w:val="nil"/>
                    <w:bottom w:val="single" w:sz="4" w:space="0" w:color="auto"/>
                    <w:right w:val="single" w:sz="4" w:space="0" w:color="auto"/>
                  </w:tcBorders>
                  <w:noWrap/>
                  <w:vAlign w:val="center"/>
                  <w:hideMark/>
                </w:tcPr>
                <w:p w14:paraId="3B1D31DC"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Coordenação de Contratos;</w:t>
                  </w:r>
                </w:p>
                <w:p w14:paraId="6A0EA833"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Secretarias Demandantes;</w:t>
                  </w:r>
                </w:p>
              </w:tc>
            </w:tr>
            <w:tr w:rsidR="000E2AB0" w:rsidRPr="00B5654C" w14:paraId="72C726F4"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6FAA4933"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11 - DESCUMPRIMENTO DAS OBRIGAÇÕES CONTRATUAIS PELA CONTRATADA.</w:t>
                  </w:r>
                </w:p>
              </w:tc>
            </w:tr>
            <w:tr w:rsidR="000E2AB0" w:rsidRPr="00B5654C" w14:paraId="38544067"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5D2E618A"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5760D18F"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   ]           Média [X]           Alta [   ]</w:t>
                  </w:r>
                </w:p>
              </w:tc>
            </w:tr>
            <w:tr w:rsidR="000E2AB0" w:rsidRPr="00B5654C" w14:paraId="32C2A2FA"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13378703"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54433E87"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0172A7FE"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6FF313CE"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5B4BAE82" w14:textId="77777777" w:rsidR="000E2AB0" w:rsidRPr="00B5654C" w:rsidRDefault="000E2AB0" w:rsidP="00FC7595">
                  <w:pPr>
                    <w:spacing w:before="120" w:after="120" w:line="240" w:lineRule="auto"/>
                    <w:rPr>
                      <w:b/>
                      <w:bCs/>
                      <w:sz w:val="24"/>
                      <w:szCs w:val="24"/>
                    </w:rPr>
                  </w:pPr>
                  <w:r w:rsidRPr="00B5654C">
                    <w:rPr>
                      <w:b/>
                      <w:bCs/>
                      <w:sz w:val="24"/>
                      <w:szCs w:val="24"/>
                    </w:rPr>
                    <w:t>Prejuízo ao erário, responsabilização subsidiária da Administração</w:t>
                  </w:r>
                </w:p>
              </w:tc>
            </w:tr>
            <w:tr w:rsidR="000E2AB0" w:rsidRPr="00B5654C" w14:paraId="3E2334B4" w14:textId="77777777" w:rsidTr="00FC7595">
              <w:trPr>
                <w:trHeight w:val="183"/>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26A36AEE"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6649F404"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4C43F037"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67A9A71E" w14:textId="77777777" w:rsidR="000E2AB0" w:rsidRPr="00B5654C" w:rsidRDefault="000E2AB0" w:rsidP="00FC7595">
                  <w:pPr>
                    <w:spacing w:line="240" w:lineRule="auto"/>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727D1FE8"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 Prever a garantia contratual no Edital e em seus anexos;</w:t>
                  </w:r>
                </w:p>
                <w:p w14:paraId="453E0AB5"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Solicitar/exigir a garantia contratual;</w:t>
                  </w:r>
                </w:p>
                <w:p w14:paraId="782D8C4E"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 xml:space="preserve">Acompanhamento da execução do contrato em </w:t>
                  </w:r>
                  <w:r w:rsidRPr="00B5654C">
                    <w:rPr>
                      <w:b/>
                      <w:bCs/>
                      <w:sz w:val="24"/>
                      <w:szCs w:val="24"/>
                    </w:rPr>
                    <w:lastRenderedPageBreak/>
                    <w:t>relação ao cumprimento das obrigações da contratada;</w:t>
                  </w:r>
                </w:p>
                <w:p w14:paraId="066C8247"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Fornecer as informações pertinentes a correta execução do contrato;</w:t>
                  </w:r>
                </w:p>
              </w:tc>
              <w:tc>
                <w:tcPr>
                  <w:tcW w:w="3402" w:type="dxa"/>
                  <w:tcBorders>
                    <w:top w:val="nil"/>
                    <w:left w:val="nil"/>
                    <w:bottom w:val="single" w:sz="4" w:space="0" w:color="auto"/>
                    <w:right w:val="single" w:sz="4" w:space="0" w:color="auto"/>
                  </w:tcBorders>
                  <w:noWrap/>
                  <w:vAlign w:val="center"/>
                  <w:hideMark/>
                </w:tcPr>
                <w:p w14:paraId="0BCE8DAD"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lastRenderedPageBreak/>
                    <w:t>Setor de Aquisição;</w:t>
                  </w:r>
                </w:p>
                <w:p w14:paraId="0E1DDBF3"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Fiscal de Contrato;</w:t>
                  </w:r>
                </w:p>
                <w:p w14:paraId="2A8BB24D" w14:textId="77777777" w:rsidR="000E2AB0" w:rsidRPr="00B5654C" w:rsidRDefault="000E2AB0" w:rsidP="000E2AB0">
                  <w:pPr>
                    <w:pStyle w:val="PargrafodaLista"/>
                    <w:numPr>
                      <w:ilvl w:val="0"/>
                      <w:numId w:val="26"/>
                    </w:numPr>
                    <w:spacing w:afterLines="120" w:after="288" w:line="240" w:lineRule="auto"/>
                    <w:ind w:left="57" w:hanging="320"/>
                    <w:rPr>
                      <w:b/>
                      <w:bCs/>
                      <w:sz w:val="24"/>
                      <w:szCs w:val="24"/>
                    </w:rPr>
                  </w:pPr>
                  <w:r w:rsidRPr="00B5654C">
                    <w:rPr>
                      <w:b/>
                      <w:bCs/>
                      <w:sz w:val="24"/>
                      <w:szCs w:val="24"/>
                    </w:rPr>
                    <w:t>Coordenação de Contrato;</w:t>
                  </w:r>
                </w:p>
              </w:tc>
            </w:tr>
            <w:tr w:rsidR="000E2AB0" w:rsidRPr="00B5654C" w14:paraId="1FE7C71C" w14:textId="77777777" w:rsidTr="00FC7595">
              <w:trPr>
                <w:trHeight w:val="3001"/>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65634951" w14:textId="77777777" w:rsidR="000E2AB0" w:rsidRPr="00B5654C" w:rsidRDefault="000E2AB0" w:rsidP="00FC7595">
                  <w:pPr>
                    <w:spacing w:before="120" w:after="120"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noWrap/>
                  <w:vAlign w:val="bottom"/>
                  <w:hideMark/>
                </w:tcPr>
                <w:p w14:paraId="2D009260"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 Notificar e solicitar da empresa a resolução imediata pelo descumprimento das obrigações;</w:t>
                  </w:r>
                </w:p>
                <w:p w14:paraId="09FC4093"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Proceder à aplicação de sanções administrativas previstas no contrato;</w:t>
                  </w:r>
                </w:p>
                <w:p w14:paraId="2D45F6C2"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0184285"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Fiscal de Contrato;</w:t>
                  </w:r>
                </w:p>
                <w:p w14:paraId="6DBCE48C"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Coordenação de Contrato;</w:t>
                  </w:r>
                </w:p>
                <w:p w14:paraId="0298AEFF"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Secretarias demandantes;</w:t>
                  </w:r>
                </w:p>
                <w:p w14:paraId="367E21E9"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Coordenadoria de Aquisição;</w:t>
                  </w:r>
                </w:p>
              </w:tc>
            </w:tr>
            <w:tr w:rsidR="000E2AB0" w:rsidRPr="00B5654C" w14:paraId="163B8155"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19CE3106" w14:textId="77777777" w:rsidR="000E2AB0" w:rsidRPr="00B5654C" w:rsidRDefault="000E2AB0" w:rsidP="00FC7595">
                  <w:pPr>
                    <w:spacing w:before="120" w:after="120" w:line="240" w:lineRule="auto"/>
                    <w:jc w:val="center"/>
                    <w:rPr>
                      <w:b/>
                      <w:bCs/>
                      <w:color w:val="FFFFFF"/>
                      <w:sz w:val="24"/>
                      <w:szCs w:val="24"/>
                    </w:rPr>
                  </w:pPr>
                  <w:r w:rsidRPr="00B5654C">
                    <w:rPr>
                      <w:b/>
                      <w:bCs/>
                      <w:color w:val="FFFFFF"/>
                      <w:sz w:val="24"/>
                      <w:szCs w:val="24"/>
                    </w:rPr>
                    <w:t xml:space="preserve">RISCO 12 - </w:t>
                  </w:r>
                  <w:r w:rsidRPr="00B5654C">
                    <w:rPr>
                      <w:b/>
                      <w:bCs/>
                      <w:color w:val="FFFFFF" w:themeColor="background1"/>
                      <w:sz w:val="24"/>
                      <w:szCs w:val="24"/>
                    </w:rPr>
                    <w:t>FALTA DE DOTAÇÃO ORÇAMENTÁRIA PARA EXECUÇÃO DO CONTRATO</w:t>
                  </w:r>
                </w:p>
              </w:tc>
            </w:tr>
            <w:tr w:rsidR="000E2AB0" w:rsidRPr="00B5654C" w14:paraId="40210511"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03DD5EAB"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5E856FDB"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   ]           Média [X]           Alta [   ]</w:t>
                  </w:r>
                </w:p>
              </w:tc>
            </w:tr>
            <w:tr w:rsidR="000E2AB0" w:rsidRPr="00B5654C" w14:paraId="792BC5A3"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4DCC3537"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2E22693B"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7AF38DF3"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1F49E9D0"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bottom"/>
                  <w:hideMark/>
                </w:tcPr>
                <w:p w14:paraId="719BA41B" w14:textId="77777777" w:rsidR="000E2AB0" w:rsidRPr="00B5654C" w:rsidRDefault="000E2AB0" w:rsidP="00FC7595">
                  <w:pPr>
                    <w:spacing w:before="120" w:after="120" w:line="240" w:lineRule="auto"/>
                    <w:rPr>
                      <w:b/>
                      <w:bCs/>
                      <w:sz w:val="24"/>
                      <w:szCs w:val="24"/>
                    </w:rPr>
                  </w:pPr>
                  <w:r w:rsidRPr="00B5654C">
                    <w:rPr>
                      <w:b/>
                      <w:bCs/>
                      <w:sz w:val="24"/>
                      <w:szCs w:val="24"/>
                    </w:rPr>
                    <w:t>Interrupção dos serviços contratados e não atendimento às necessidades levantadas pelas Secretarias Demandantes</w:t>
                  </w:r>
                </w:p>
              </w:tc>
            </w:tr>
            <w:tr w:rsidR="000E2AB0" w:rsidRPr="00B5654C" w14:paraId="5A22E685"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6C99A414"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5D387665"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2068F83E"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07F25064" w14:textId="77777777" w:rsidR="000E2AB0" w:rsidRPr="00B5654C" w:rsidRDefault="000E2AB0" w:rsidP="00FC7595">
                  <w:pPr>
                    <w:spacing w:before="120" w:after="120" w:line="240" w:lineRule="auto"/>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7602B829"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 Previsão no PCA e LOA;</w:t>
                  </w:r>
                </w:p>
                <w:p w14:paraId="615FE0B3" w14:textId="77777777" w:rsidR="000E2AB0" w:rsidRPr="00B5654C" w:rsidRDefault="000E2AB0" w:rsidP="000E2AB0">
                  <w:pPr>
                    <w:pStyle w:val="PargrafodaLista"/>
                    <w:numPr>
                      <w:ilvl w:val="0"/>
                      <w:numId w:val="25"/>
                    </w:numPr>
                    <w:spacing w:before="120" w:afterLines="120" w:after="288" w:line="240" w:lineRule="auto"/>
                    <w:ind w:left="57" w:firstLine="74"/>
                    <w:jc w:val="both"/>
                    <w:rPr>
                      <w:b/>
                      <w:bCs/>
                      <w:sz w:val="24"/>
                      <w:szCs w:val="24"/>
                    </w:rPr>
                  </w:pPr>
                  <w:r w:rsidRPr="00B5654C">
                    <w:rPr>
                      <w:b/>
                      <w:bCs/>
                      <w:sz w:val="24"/>
                      <w:szCs w:val="24"/>
                    </w:rPr>
                    <w:t>Acompanhamento da execução do orçamento;</w:t>
                  </w:r>
                </w:p>
              </w:tc>
              <w:tc>
                <w:tcPr>
                  <w:tcW w:w="3402" w:type="dxa"/>
                  <w:tcBorders>
                    <w:top w:val="nil"/>
                    <w:left w:val="nil"/>
                    <w:bottom w:val="single" w:sz="4" w:space="0" w:color="auto"/>
                    <w:right w:val="single" w:sz="4" w:space="0" w:color="auto"/>
                  </w:tcBorders>
                  <w:noWrap/>
                  <w:vAlign w:val="center"/>
                  <w:hideMark/>
                </w:tcPr>
                <w:p w14:paraId="363C0AC5"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Secretarias demandantes;</w:t>
                  </w:r>
                </w:p>
                <w:p w14:paraId="3875F5F1"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Gestor da Pasta;</w:t>
                  </w:r>
                </w:p>
              </w:tc>
            </w:tr>
            <w:tr w:rsidR="000E2AB0" w:rsidRPr="00B5654C" w14:paraId="63388578"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76082641" w14:textId="77777777" w:rsidR="000E2AB0" w:rsidRPr="00B5654C" w:rsidRDefault="000E2AB0" w:rsidP="00FC7595">
                  <w:pPr>
                    <w:spacing w:before="120" w:after="120"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31B0939C" w14:textId="77777777" w:rsidR="000E2AB0" w:rsidRPr="00B5654C" w:rsidRDefault="000E2AB0" w:rsidP="000E2AB0">
                  <w:pPr>
                    <w:pStyle w:val="PargrafodaLista"/>
                    <w:numPr>
                      <w:ilvl w:val="0"/>
                      <w:numId w:val="25"/>
                    </w:numPr>
                    <w:spacing w:before="120" w:afterLines="120" w:after="288" w:line="240" w:lineRule="auto"/>
                    <w:ind w:left="57" w:firstLine="74"/>
                    <w:jc w:val="both"/>
                    <w:rPr>
                      <w:rFonts w:eastAsiaTheme="minorEastAsia"/>
                      <w:color w:val="000000"/>
                      <w:sz w:val="24"/>
                      <w:szCs w:val="24"/>
                    </w:rPr>
                  </w:pPr>
                  <w:r w:rsidRPr="00B5654C">
                    <w:rPr>
                      <w:b/>
                      <w:bCs/>
                      <w:sz w:val="24"/>
                      <w:szCs w:val="24"/>
                    </w:rPr>
                    <w:t> Acompanhamento da execução do orçamento;</w:t>
                  </w:r>
                </w:p>
              </w:tc>
              <w:tc>
                <w:tcPr>
                  <w:tcW w:w="3402" w:type="dxa"/>
                  <w:tcBorders>
                    <w:top w:val="nil"/>
                    <w:left w:val="nil"/>
                    <w:bottom w:val="single" w:sz="4" w:space="0" w:color="auto"/>
                    <w:right w:val="single" w:sz="4" w:space="0" w:color="auto"/>
                  </w:tcBorders>
                  <w:noWrap/>
                  <w:vAlign w:val="center"/>
                  <w:hideMark/>
                </w:tcPr>
                <w:p w14:paraId="5E1B9539" w14:textId="77777777" w:rsidR="000E2AB0" w:rsidRPr="00B5654C" w:rsidRDefault="000E2AB0" w:rsidP="000E2AB0">
                  <w:pPr>
                    <w:pStyle w:val="PargrafodaLista"/>
                    <w:numPr>
                      <w:ilvl w:val="0"/>
                      <w:numId w:val="26"/>
                    </w:numPr>
                    <w:spacing w:before="120" w:afterLines="120" w:after="288" w:line="240" w:lineRule="auto"/>
                    <w:ind w:left="57" w:hanging="320"/>
                    <w:rPr>
                      <w:b/>
                      <w:bCs/>
                      <w:sz w:val="24"/>
                      <w:szCs w:val="24"/>
                    </w:rPr>
                  </w:pPr>
                  <w:r w:rsidRPr="00B5654C">
                    <w:rPr>
                      <w:b/>
                      <w:bCs/>
                      <w:sz w:val="24"/>
                      <w:szCs w:val="24"/>
                    </w:rPr>
                    <w:t>Gestor da Pasta;</w:t>
                  </w:r>
                </w:p>
              </w:tc>
            </w:tr>
            <w:tr w:rsidR="000E2AB0" w:rsidRPr="00B5654C" w14:paraId="68FB59E7"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bottom"/>
                  <w:hideMark/>
                </w:tcPr>
                <w:p w14:paraId="0A653DAA" w14:textId="77777777" w:rsidR="000E2AB0" w:rsidRPr="00B5654C" w:rsidRDefault="000E2AB0" w:rsidP="00FC7595">
                  <w:pPr>
                    <w:spacing w:before="120" w:after="120" w:line="240" w:lineRule="auto"/>
                    <w:jc w:val="center"/>
                    <w:rPr>
                      <w:b/>
                      <w:bCs/>
                      <w:color w:val="FFFFFF" w:themeColor="background1"/>
                      <w:sz w:val="24"/>
                      <w:szCs w:val="24"/>
                    </w:rPr>
                  </w:pPr>
                  <w:r w:rsidRPr="00B5654C">
                    <w:rPr>
                      <w:b/>
                      <w:bCs/>
                      <w:color w:val="FFFFFF" w:themeColor="background1"/>
                      <w:sz w:val="24"/>
                      <w:szCs w:val="24"/>
                    </w:rPr>
                    <w:t>RISCO 13 - INCAPACIDADE OPERACIONAL DA CONTRATADA EM ATENDER AS DEMANDAS.</w:t>
                  </w:r>
                </w:p>
              </w:tc>
            </w:tr>
            <w:tr w:rsidR="000E2AB0" w:rsidRPr="00B5654C" w14:paraId="438424B5"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0DB4E723"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7013D2A0" w14:textId="77777777" w:rsidR="000E2AB0" w:rsidRPr="00B5654C" w:rsidRDefault="000E2AB0" w:rsidP="00FC7595">
                  <w:pPr>
                    <w:spacing w:before="120" w:after="120" w:line="240" w:lineRule="auto"/>
                    <w:rPr>
                      <w:rFonts w:eastAsiaTheme="minorEastAsia"/>
                      <w:b/>
                      <w:bCs/>
                      <w:sz w:val="24"/>
                      <w:szCs w:val="24"/>
                    </w:rPr>
                  </w:pPr>
                  <w:r w:rsidRPr="00B5654C">
                    <w:rPr>
                      <w:color w:val="000000"/>
                      <w:sz w:val="24"/>
                      <w:szCs w:val="24"/>
                    </w:rPr>
                    <w:t>Baixa [X]           Média [   ]           Alta [   ]</w:t>
                  </w:r>
                </w:p>
              </w:tc>
            </w:tr>
            <w:tr w:rsidR="000E2AB0" w:rsidRPr="00B5654C" w14:paraId="3CDA6591"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bottom"/>
                  <w:hideMark/>
                </w:tcPr>
                <w:p w14:paraId="3F8112D7" w14:textId="77777777" w:rsidR="000E2AB0" w:rsidRPr="00B5654C" w:rsidRDefault="000E2AB0" w:rsidP="00FC7595">
                  <w:pPr>
                    <w:spacing w:before="120" w:after="120" w:line="240" w:lineRule="auto"/>
                    <w:rPr>
                      <w:color w:val="000000"/>
                      <w:sz w:val="24"/>
                      <w:szCs w:val="24"/>
                    </w:rPr>
                  </w:pPr>
                  <w:r w:rsidRPr="00B5654C">
                    <w:rPr>
                      <w:color w:val="000000"/>
                      <w:sz w:val="24"/>
                      <w:szCs w:val="24"/>
                    </w:rPr>
                    <w:lastRenderedPageBreak/>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55BC88D6" w14:textId="77777777" w:rsidR="000E2AB0" w:rsidRPr="00B5654C" w:rsidRDefault="000E2AB0" w:rsidP="00FC7595">
                  <w:pPr>
                    <w:spacing w:before="120" w:after="120" w:line="240" w:lineRule="auto"/>
                    <w:rPr>
                      <w:rFonts w:eastAsiaTheme="minorEastAsia"/>
                      <w:b/>
                      <w:bCs/>
                      <w:sz w:val="24"/>
                      <w:szCs w:val="24"/>
                    </w:rPr>
                  </w:pPr>
                  <w:r w:rsidRPr="00B5654C">
                    <w:rPr>
                      <w:color w:val="000000"/>
                      <w:sz w:val="24"/>
                      <w:szCs w:val="24"/>
                    </w:rPr>
                    <w:t>Baixo [   ]           Médio [   ]           Alto [X]</w:t>
                  </w:r>
                </w:p>
              </w:tc>
            </w:tr>
            <w:tr w:rsidR="000E2AB0" w:rsidRPr="00B5654C" w14:paraId="0F17762D" w14:textId="77777777" w:rsidTr="00FC7595">
              <w:trPr>
                <w:trHeight w:val="315"/>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21772DC4" w14:textId="77777777" w:rsidR="000E2AB0" w:rsidRPr="00B5654C" w:rsidRDefault="000E2AB0" w:rsidP="00FC7595">
                  <w:pPr>
                    <w:spacing w:before="120" w:after="120" w:line="240" w:lineRule="auto"/>
                    <w:rPr>
                      <w:color w:val="000000"/>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7423739E" w14:textId="77777777" w:rsidR="000E2AB0" w:rsidRPr="00B5654C" w:rsidRDefault="000E2AB0" w:rsidP="00FC7595">
                  <w:pPr>
                    <w:spacing w:before="120" w:after="120" w:line="240" w:lineRule="auto"/>
                    <w:rPr>
                      <w:b/>
                      <w:bCs/>
                      <w:sz w:val="24"/>
                      <w:szCs w:val="24"/>
                    </w:rPr>
                  </w:pPr>
                  <w:r w:rsidRPr="00B5654C">
                    <w:rPr>
                      <w:b/>
                      <w:bCs/>
                      <w:sz w:val="24"/>
                      <w:szCs w:val="24"/>
                    </w:rPr>
                    <w:t>Inexecução dos serviços contratados, isto é, não atendimento às necessidades levantadas</w:t>
                  </w:r>
                </w:p>
              </w:tc>
            </w:tr>
            <w:tr w:rsidR="000E2AB0" w:rsidRPr="00B5654C" w14:paraId="0CEB66DF"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center"/>
                  <w:hideMark/>
                </w:tcPr>
                <w:p w14:paraId="121D66E8"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single" w:sz="4" w:space="0" w:color="auto"/>
                    <w:left w:val="nil"/>
                    <w:bottom w:val="single" w:sz="4" w:space="0" w:color="auto"/>
                    <w:right w:val="single" w:sz="4" w:space="0" w:color="auto"/>
                  </w:tcBorders>
                  <w:noWrap/>
                  <w:vAlign w:val="center"/>
                  <w:hideMark/>
                </w:tcPr>
                <w:p w14:paraId="0D017B7F" w14:textId="77777777" w:rsidR="000E2AB0" w:rsidRPr="00B5654C" w:rsidRDefault="000E2AB0" w:rsidP="00FC7595">
                  <w:pPr>
                    <w:spacing w:before="120" w:after="120" w:line="240" w:lineRule="auto"/>
                    <w:jc w:val="center"/>
                    <w:rPr>
                      <w:b/>
                      <w:bCs/>
                      <w:sz w:val="24"/>
                      <w:szCs w:val="24"/>
                    </w:rPr>
                  </w:pPr>
                  <w:r w:rsidRPr="00B5654C">
                    <w:rPr>
                      <w:b/>
                      <w:bCs/>
                      <w:color w:val="000000"/>
                      <w:sz w:val="24"/>
                      <w:szCs w:val="24"/>
                    </w:rPr>
                    <w:t>RESPONSÁVEL</w:t>
                  </w:r>
                </w:p>
              </w:tc>
            </w:tr>
            <w:tr w:rsidR="000E2AB0" w:rsidRPr="00B5654C" w14:paraId="59969921" w14:textId="77777777" w:rsidTr="00FC7595">
              <w:trPr>
                <w:trHeight w:val="719"/>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3DD6212C" w14:textId="77777777" w:rsidR="000E2AB0" w:rsidRPr="00B5654C" w:rsidRDefault="000E2AB0" w:rsidP="00FC7595">
                  <w:pPr>
                    <w:spacing w:line="240" w:lineRule="auto"/>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5AC37C9C"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Prever no edital a exigência de atestado de capacidade técnica compatível com o objeto a ser licitado em quantidade e complexidade; </w:t>
                  </w:r>
                </w:p>
                <w:p w14:paraId="18904E88"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Capacitar Comissão de Licitação;</w:t>
                  </w:r>
                </w:p>
              </w:tc>
              <w:tc>
                <w:tcPr>
                  <w:tcW w:w="3402" w:type="dxa"/>
                  <w:tcBorders>
                    <w:top w:val="single" w:sz="4" w:space="0" w:color="auto"/>
                    <w:left w:val="nil"/>
                    <w:bottom w:val="single" w:sz="4" w:space="0" w:color="auto"/>
                    <w:right w:val="single" w:sz="4" w:space="0" w:color="auto"/>
                  </w:tcBorders>
                  <w:noWrap/>
                  <w:vAlign w:val="center"/>
                  <w:hideMark/>
                </w:tcPr>
                <w:p w14:paraId="7321736C"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Coordenadoria de Aquisição;</w:t>
                  </w:r>
                </w:p>
                <w:p w14:paraId="6555E307"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Comissão de Licitação;</w:t>
                  </w:r>
                </w:p>
                <w:p w14:paraId="2AF379DB"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Gestor da Pasta;</w:t>
                  </w:r>
                </w:p>
              </w:tc>
            </w:tr>
            <w:tr w:rsidR="000E2AB0" w:rsidRPr="00B5654C" w14:paraId="38CBA9D8" w14:textId="77777777" w:rsidTr="00FC7595">
              <w:trPr>
                <w:trHeight w:val="2430"/>
              </w:trPr>
              <w:tc>
                <w:tcPr>
                  <w:tcW w:w="2295" w:type="dxa"/>
                  <w:tcBorders>
                    <w:top w:val="single" w:sz="4" w:space="0" w:color="auto"/>
                    <w:left w:val="single" w:sz="4" w:space="0" w:color="auto"/>
                    <w:bottom w:val="single" w:sz="4" w:space="0" w:color="auto"/>
                    <w:right w:val="single" w:sz="4" w:space="0" w:color="auto"/>
                  </w:tcBorders>
                  <w:noWrap/>
                  <w:vAlign w:val="center"/>
                  <w:hideMark/>
                </w:tcPr>
                <w:p w14:paraId="017D6746" w14:textId="77777777" w:rsidR="000E2AB0" w:rsidRPr="00B5654C" w:rsidRDefault="000E2AB0" w:rsidP="00FC7595">
                  <w:pPr>
                    <w:spacing w:line="240" w:lineRule="auto"/>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42EFAB91"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 Fazer notificações a empresa, aplicar sanções;</w:t>
                  </w:r>
                </w:p>
                <w:p w14:paraId="7F95A9EC" w14:textId="77777777" w:rsidR="000E2AB0" w:rsidRPr="00B5654C" w:rsidRDefault="000E2AB0" w:rsidP="000E2AB0">
                  <w:pPr>
                    <w:pStyle w:val="PargrafodaLista"/>
                    <w:numPr>
                      <w:ilvl w:val="0"/>
                      <w:numId w:val="25"/>
                    </w:numPr>
                    <w:spacing w:afterLines="120" w:after="288" w:line="240" w:lineRule="auto"/>
                    <w:ind w:left="57" w:firstLine="74"/>
                    <w:jc w:val="both"/>
                    <w:rPr>
                      <w:b/>
                      <w:bCs/>
                      <w:sz w:val="24"/>
                      <w:szCs w:val="24"/>
                    </w:rPr>
                  </w:pPr>
                  <w:r w:rsidRPr="00B5654C">
                    <w:rPr>
                      <w:b/>
                      <w:bCs/>
                      <w:sz w:val="24"/>
                      <w:szCs w:val="24"/>
                    </w:rPr>
                    <w:t>Planejar nova contratação e rescisão do atual contrato;</w:t>
                  </w:r>
                </w:p>
              </w:tc>
              <w:tc>
                <w:tcPr>
                  <w:tcW w:w="3402" w:type="dxa"/>
                  <w:tcBorders>
                    <w:top w:val="single" w:sz="4" w:space="0" w:color="auto"/>
                    <w:left w:val="nil"/>
                    <w:bottom w:val="single" w:sz="4" w:space="0" w:color="auto"/>
                    <w:right w:val="single" w:sz="4" w:space="0" w:color="auto"/>
                  </w:tcBorders>
                  <w:noWrap/>
                  <w:vAlign w:val="center"/>
                  <w:hideMark/>
                </w:tcPr>
                <w:p w14:paraId="2BA4BCA5"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Fiscal de Contrato;</w:t>
                  </w:r>
                </w:p>
                <w:p w14:paraId="69E5CDCC"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Procuradoria Geral do Município;</w:t>
                  </w:r>
                </w:p>
                <w:p w14:paraId="3014EC5E"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Secretarias demandantes;</w:t>
                  </w:r>
                </w:p>
                <w:p w14:paraId="2DBCA326" w14:textId="77777777" w:rsidR="000E2AB0" w:rsidRPr="00B5654C" w:rsidRDefault="000E2AB0" w:rsidP="000E2AB0">
                  <w:pPr>
                    <w:pStyle w:val="PargrafodaLista"/>
                    <w:numPr>
                      <w:ilvl w:val="0"/>
                      <w:numId w:val="26"/>
                    </w:numPr>
                    <w:spacing w:afterLines="120" w:after="288" w:line="240" w:lineRule="auto"/>
                    <w:ind w:left="57" w:hanging="212"/>
                    <w:rPr>
                      <w:b/>
                      <w:bCs/>
                      <w:sz w:val="24"/>
                      <w:szCs w:val="24"/>
                    </w:rPr>
                  </w:pPr>
                  <w:r w:rsidRPr="00B5654C">
                    <w:rPr>
                      <w:b/>
                      <w:bCs/>
                      <w:sz w:val="24"/>
                      <w:szCs w:val="24"/>
                    </w:rPr>
                    <w:t>Coordenadoria de Aquisição;</w:t>
                  </w:r>
                </w:p>
              </w:tc>
            </w:tr>
          </w:tbl>
          <w:p w14:paraId="783F906B" w14:textId="77777777" w:rsidR="000E2AB0" w:rsidRPr="00B5654C" w:rsidRDefault="000E2AB0" w:rsidP="00FC7595">
            <w:pPr>
              <w:pStyle w:val="Leide"/>
              <w:spacing w:before="120" w:after="120" w:line="240" w:lineRule="auto"/>
              <w:ind w:left="57" w:right="57"/>
            </w:pPr>
          </w:p>
          <w:tbl>
            <w:tblPr>
              <w:tblW w:w="9383" w:type="dxa"/>
              <w:tblCellMar>
                <w:left w:w="70" w:type="dxa"/>
                <w:right w:w="70" w:type="dxa"/>
              </w:tblCellMar>
              <w:tblLook w:val="04A0" w:firstRow="1" w:lastRow="0" w:firstColumn="1" w:lastColumn="0" w:noHBand="0" w:noVBand="1"/>
            </w:tblPr>
            <w:tblGrid>
              <w:gridCol w:w="2028"/>
              <w:gridCol w:w="3247"/>
              <w:gridCol w:w="2998"/>
            </w:tblGrid>
            <w:tr w:rsidR="000E2AB0" w:rsidRPr="00B5654C" w14:paraId="088C3DDC"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994479E" w14:textId="77777777" w:rsidR="000E2AB0" w:rsidRPr="00B5654C" w:rsidRDefault="000E2AB0" w:rsidP="00FC7595">
                  <w:pPr>
                    <w:spacing w:before="120" w:after="120" w:line="240" w:lineRule="auto"/>
                    <w:jc w:val="center"/>
                    <w:rPr>
                      <w:sz w:val="24"/>
                      <w:szCs w:val="24"/>
                    </w:rPr>
                  </w:pPr>
                  <w:r w:rsidRPr="00B5654C">
                    <w:rPr>
                      <w:b/>
                      <w:bCs/>
                      <w:sz w:val="24"/>
                      <w:szCs w:val="24"/>
                    </w:rPr>
                    <w:t xml:space="preserve">ETAPA: PAGAMENTO DOS SERVIÇOS </w:t>
                  </w:r>
                </w:p>
              </w:tc>
            </w:tr>
            <w:tr w:rsidR="000E2AB0" w:rsidRPr="00B5654C" w14:paraId="23352922"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72DE303"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066AA583"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Seleção de Fornecedor</w:t>
                  </w:r>
                </w:p>
                <w:p w14:paraId="445C47A4"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Gestão de Contrato</w:t>
                  </w:r>
                </w:p>
              </w:tc>
            </w:tr>
            <w:tr w:rsidR="000E2AB0" w:rsidRPr="00B5654C" w14:paraId="13FD7631"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4977CCED"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14 - NÃO RETENÇÃO DOS VALORES DOS IMPOSTOS, ENCARGOS PATRONAIS E DA CONTA VINCULADA.</w:t>
                  </w:r>
                </w:p>
              </w:tc>
            </w:tr>
            <w:tr w:rsidR="000E2AB0" w:rsidRPr="00B5654C" w14:paraId="5D4C7339"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7DAC0452"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4B2ECBC7"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2595B92A"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58ED3B0E"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1FFF70C3"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0CC02F67"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7BED4F4E"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5A085560" w14:textId="77777777" w:rsidR="000E2AB0" w:rsidRPr="00B5654C" w:rsidRDefault="000E2AB0" w:rsidP="00FC7595">
                  <w:pPr>
                    <w:pStyle w:val="Default"/>
                    <w:spacing w:before="120" w:after="120"/>
                    <w:rPr>
                      <w:rFonts w:eastAsia="Times New Roman"/>
                      <w:b/>
                      <w:bCs/>
                    </w:rPr>
                  </w:pPr>
                  <w:r w:rsidRPr="00B5654C">
                    <w:rPr>
                      <w:rFonts w:eastAsia="Times New Roman"/>
                      <w:b/>
                      <w:bCs/>
                    </w:rPr>
                    <w:t>Responsabilização subsidiária e substituição tributária.</w:t>
                  </w:r>
                </w:p>
              </w:tc>
            </w:tr>
            <w:tr w:rsidR="000E2AB0" w:rsidRPr="00B5654C" w14:paraId="4953B807"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43E728A2"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160E9AC2"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574EFF3A"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2BC7BD2F" w14:textId="77777777" w:rsidR="000E2AB0" w:rsidRPr="00B5654C" w:rsidRDefault="000E2AB0" w:rsidP="00FC7595">
                  <w:pPr>
                    <w:spacing w:line="240" w:lineRule="auto"/>
                    <w:jc w:val="center"/>
                    <w:rPr>
                      <w:color w:val="000000"/>
                      <w:sz w:val="24"/>
                      <w:szCs w:val="24"/>
                    </w:rPr>
                  </w:pPr>
                  <w:r w:rsidRPr="00B5654C">
                    <w:rPr>
                      <w:color w:val="000000"/>
                      <w:sz w:val="24"/>
                      <w:szCs w:val="24"/>
                    </w:rPr>
                    <w:lastRenderedPageBreak/>
                    <w:t>Ação Preventiva</w:t>
                  </w:r>
                </w:p>
              </w:tc>
              <w:tc>
                <w:tcPr>
                  <w:tcW w:w="3686" w:type="dxa"/>
                  <w:tcBorders>
                    <w:top w:val="single" w:sz="4" w:space="0" w:color="auto"/>
                    <w:left w:val="nil"/>
                    <w:bottom w:val="single" w:sz="4" w:space="0" w:color="auto"/>
                    <w:right w:val="single" w:sz="4" w:space="0" w:color="auto"/>
                  </w:tcBorders>
                  <w:noWrap/>
                  <w:vAlign w:val="center"/>
                  <w:hideMark/>
                </w:tcPr>
                <w:p w14:paraId="28B18958" w14:textId="77777777" w:rsidR="000E2AB0" w:rsidRPr="00B5654C" w:rsidRDefault="000E2AB0" w:rsidP="000E2AB0">
                  <w:pPr>
                    <w:pStyle w:val="PargrafodaLista"/>
                    <w:numPr>
                      <w:ilvl w:val="0"/>
                      <w:numId w:val="25"/>
                    </w:numPr>
                    <w:spacing w:afterLines="120" w:after="288" w:line="240" w:lineRule="auto"/>
                    <w:ind w:left="57" w:firstLine="74"/>
                    <w:jc w:val="both"/>
                    <w:rPr>
                      <w:color w:val="000000"/>
                      <w:sz w:val="24"/>
                      <w:szCs w:val="24"/>
                    </w:rPr>
                  </w:pPr>
                  <w:r w:rsidRPr="00B5654C">
                    <w:rPr>
                      <w:b/>
                      <w:bCs/>
                      <w:sz w:val="24"/>
                      <w:szCs w:val="24"/>
                    </w:rPr>
                    <w:t>Certificar-se dos percentuais e valores que deverão ser retidos, de acordo com o Código Tributário do local da prestação dos serviços, bem como dos encargos sociais.</w:t>
                  </w:r>
                </w:p>
              </w:tc>
              <w:tc>
                <w:tcPr>
                  <w:tcW w:w="3402" w:type="dxa"/>
                  <w:tcBorders>
                    <w:top w:val="nil"/>
                    <w:left w:val="nil"/>
                    <w:bottom w:val="single" w:sz="4" w:space="0" w:color="auto"/>
                    <w:right w:val="single" w:sz="4" w:space="0" w:color="auto"/>
                  </w:tcBorders>
                  <w:noWrap/>
                  <w:vAlign w:val="center"/>
                  <w:hideMark/>
                </w:tcPr>
                <w:p w14:paraId="3DEEC392" w14:textId="77777777" w:rsidR="000E2AB0" w:rsidRPr="00B5654C" w:rsidRDefault="000E2AB0" w:rsidP="000E2AB0">
                  <w:pPr>
                    <w:pStyle w:val="PargrafodaLista"/>
                    <w:numPr>
                      <w:ilvl w:val="0"/>
                      <w:numId w:val="25"/>
                    </w:numPr>
                    <w:spacing w:afterLines="120" w:after="288" w:line="240" w:lineRule="auto"/>
                    <w:ind w:left="57" w:hanging="284"/>
                    <w:jc w:val="both"/>
                    <w:rPr>
                      <w:rFonts w:eastAsiaTheme="minorEastAsia"/>
                      <w:b/>
                      <w:bCs/>
                      <w:sz w:val="24"/>
                      <w:szCs w:val="24"/>
                    </w:rPr>
                  </w:pPr>
                  <w:r w:rsidRPr="00B5654C">
                    <w:rPr>
                      <w:b/>
                      <w:bCs/>
                      <w:sz w:val="24"/>
                      <w:szCs w:val="24"/>
                    </w:rPr>
                    <w:t>Fiscal de Contrato;</w:t>
                  </w:r>
                </w:p>
                <w:p w14:paraId="0BD18046"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Secretarias Demandantes;</w:t>
                  </w:r>
                </w:p>
                <w:p w14:paraId="7F32B4CC"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Tesouraria;</w:t>
                  </w:r>
                </w:p>
              </w:tc>
            </w:tr>
            <w:tr w:rsidR="000E2AB0" w:rsidRPr="00B5654C" w14:paraId="59ABEE40"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0CA23D7F" w14:textId="77777777" w:rsidR="000E2AB0" w:rsidRPr="00B5654C" w:rsidRDefault="000E2AB0" w:rsidP="00FC7595">
                  <w:pPr>
                    <w:spacing w:line="240" w:lineRule="auto"/>
                    <w:jc w:val="center"/>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center"/>
                  <w:hideMark/>
                </w:tcPr>
                <w:p w14:paraId="471DFA6B" w14:textId="77777777" w:rsidR="000E2AB0" w:rsidRPr="00B5654C" w:rsidRDefault="000E2AB0" w:rsidP="000E2AB0">
                  <w:pPr>
                    <w:pStyle w:val="PargrafodaLista"/>
                    <w:numPr>
                      <w:ilvl w:val="0"/>
                      <w:numId w:val="25"/>
                    </w:numPr>
                    <w:spacing w:afterLines="120" w:after="288" w:line="240" w:lineRule="auto"/>
                    <w:ind w:left="57" w:hanging="284"/>
                    <w:jc w:val="both"/>
                    <w:rPr>
                      <w:sz w:val="24"/>
                      <w:szCs w:val="24"/>
                    </w:rPr>
                  </w:pPr>
                  <w:r w:rsidRPr="00B5654C">
                    <w:rPr>
                      <w:b/>
                      <w:bCs/>
                      <w:sz w:val="24"/>
                      <w:szCs w:val="24"/>
                    </w:rPr>
                    <w:t>Reter e enviar os valores para seus respectivos destinos.</w:t>
                  </w:r>
                </w:p>
              </w:tc>
              <w:tc>
                <w:tcPr>
                  <w:tcW w:w="3402" w:type="dxa"/>
                  <w:tcBorders>
                    <w:top w:val="nil"/>
                    <w:left w:val="nil"/>
                    <w:bottom w:val="single" w:sz="4" w:space="0" w:color="auto"/>
                    <w:right w:val="single" w:sz="4" w:space="0" w:color="auto"/>
                  </w:tcBorders>
                  <w:noWrap/>
                  <w:vAlign w:val="center"/>
                  <w:hideMark/>
                </w:tcPr>
                <w:p w14:paraId="641CA712" w14:textId="77777777" w:rsidR="000E2AB0" w:rsidRPr="00B5654C" w:rsidRDefault="000E2AB0" w:rsidP="000E2AB0">
                  <w:pPr>
                    <w:pStyle w:val="PargrafodaLista"/>
                    <w:numPr>
                      <w:ilvl w:val="0"/>
                      <w:numId w:val="25"/>
                    </w:numPr>
                    <w:spacing w:afterLines="120" w:after="288" w:line="240" w:lineRule="auto"/>
                    <w:ind w:left="57" w:hanging="284"/>
                    <w:jc w:val="both"/>
                    <w:rPr>
                      <w:rFonts w:eastAsiaTheme="minorEastAsia"/>
                      <w:b/>
                      <w:bCs/>
                      <w:color w:val="000000"/>
                      <w:sz w:val="24"/>
                      <w:szCs w:val="24"/>
                    </w:rPr>
                  </w:pPr>
                  <w:r w:rsidRPr="00B5654C">
                    <w:rPr>
                      <w:b/>
                      <w:bCs/>
                      <w:sz w:val="24"/>
                      <w:szCs w:val="24"/>
                    </w:rPr>
                    <w:t>Fiscal de Contrato;</w:t>
                  </w:r>
                </w:p>
                <w:p w14:paraId="3A425354"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Secretarias Demandantes;</w:t>
                  </w:r>
                </w:p>
                <w:p w14:paraId="1D8385AD"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Tesouraria;</w:t>
                  </w:r>
                </w:p>
              </w:tc>
            </w:tr>
          </w:tbl>
          <w:p w14:paraId="33DFF421" w14:textId="77777777" w:rsidR="000E2AB0" w:rsidRPr="00B5654C" w:rsidRDefault="000E2AB0" w:rsidP="00FC7595">
            <w:pPr>
              <w:pStyle w:val="Leide"/>
              <w:spacing w:before="120" w:after="120" w:line="240" w:lineRule="auto"/>
              <w:ind w:left="57" w:right="57"/>
            </w:pPr>
          </w:p>
          <w:tbl>
            <w:tblPr>
              <w:tblW w:w="9383" w:type="dxa"/>
              <w:tblCellMar>
                <w:left w:w="70" w:type="dxa"/>
                <w:right w:w="70" w:type="dxa"/>
              </w:tblCellMar>
              <w:tblLook w:val="04A0" w:firstRow="1" w:lastRow="0" w:firstColumn="1" w:lastColumn="0" w:noHBand="0" w:noVBand="1"/>
            </w:tblPr>
            <w:tblGrid>
              <w:gridCol w:w="2028"/>
              <w:gridCol w:w="3247"/>
              <w:gridCol w:w="2998"/>
            </w:tblGrid>
            <w:tr w:rsidR="000E2AB0" w:rsidRPr="00B5654C" w14:paraId="2F41F1E9"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31A55887" w14:textId="77777777" w:rsidR="000E2AB0" w:rsidRPr="00B5654C" w:rsidRDefault="000E2AB0" w:rsidP="00FC7595">
                  <w:pPr>
                    <w:spacing w:before="120" w:after="120" w:line="240" w:lineRule="auto"/>
                    <w:jc w:val="center"/>
                    <w:rPr>
                      <w:sz w:val="24"/>
                      <w:szCs w:val="24"/>
                    </w:rPr>
                  </w:pPr>
                  <w:r w:rsidRPr="00B5654C">
                    <w:rPr>
                      <w:b/>
                      <w:bCs/>
                      <w:sz w:val="24"/>
                      <w:szCs w:val="24"/>
                    </w:rPr>
                    <w:t xml:space="preserve">ETAPA: PRORROGAÇÃO DO ATA/CONTRATO </w:t>
                  </w:r>
                </w:p>
              </w:tc>
            </w:tr>
            <w:tr w:rsidR="000E2AB0" w:rsidRPr="00B5654C" w14:paraId="3380E45E"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FEA3A55"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27CC9BAF"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SELEÇÃO DE FORNECEDOR</w:t>
                  </w:r>
                </w:p>
                <w:p w14:paraId="6F7D4304"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GESTÃO DE CONTRATO</w:t>
                  </w:r>
                </w:p>
              </w:tc>
            </w:tr>
            <w:tr w:rsidR="000E2AB0" w:rsidRPr="00B5654C" w14:paraId="27FC9295"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72C5C3FC"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15 – RESTRIÇÃO DA COMPETITIVIDADE</w:t>
                  </w:r>
                </w:p>
              </w:tc>
            </w:tr>
            <w:tr w:rsidR="000E2AB0" w:rsidRPr="00B5654C" w14:paraId="7850EF07"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1F9037AC"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7AB47748"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4E3A23BC"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53EED2B5"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0C164AA4"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61C2BA7A"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2779B8F1"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03B8C0A2" w14:textId="77777777" w:rsidR="000E2AB0" w:rsidRPr="00B5654C" w:rsidRDefault="000E2AB0" w:rsidP="00FC7595">
                  <w:pPr>
                    <w:pStyle w:val="Default"/>
                    <w:spacing w:before="120" w:after="120"/>
                    <w:rPr>
                      <w:b/>
                      <w:bCs/>
                    </w:rPr>
                  </w:pPr>
                  <w:r w:rsidRPr="00B5654C">
                    <w:rPr>
                      <w:b/>
                      <w:bCs/>
                    </w:rPr>
                    <w:t xml:space="preserve">Prejuízo ao erário e atraso. </w:t>
                  </w:r>
                </w:p>
              </w:tc>
            </w:tr>
            <w:tr w:rsidR="000E2AB0" w:rsidRPr="00B5654C" w14:paraId="6A611FA5"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678B9EF"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6081B09B"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48A6254D" w14:textId="77777777" w:rsidTr="00FC7595">
              <w:trPr>
                <w:trHeight w:val="1200"/>
              </w:trPr>
              <w:tc>
                <w:tcPr>
                  <w:tcW w:w="2295" w:type="dxa"/>
                  <w:tcBorders>
                    <w:top w:val="nil"/>
                    <w:left w:val="single" w:sz="4" w:space="0" w:color="auto"/>
                    <w:bottom w:val="single" w:sz="4" w:space="0" w:color="auto"/>
                    <w:right w:val="single" w:sz="4" w:space="0" w:color="auto"/>
                  </w:tcBorders>
                  <w:noWrap/>
                  <w:vAlign w:val="center"/>
                  <w:hideMark/>
                </w:tcPr>
                <w:p w14:paraId="2B07E804" w14:textId="77777777" w:rsidR="000E2AB0" w:rsidRPr="00B5654C" w:rsidRDefault="000E2AB0" w:rsidP="00FC7595">
                  <w:pPr>
                    <w:spacing w:line="240" w:lineRule="auto"/>
                    <w:jc w:val="center"/>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695CAA95"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Realizar pesquisa de preços com antecedência, com vista a constatar a vantajosidade da prorrogação do contrato;</w:t>
                  </w:r>
                </w:p>
              </w:tc>
              <w:tc>
                <w:tcPr>
                  <w:tcW w:w="3402" w:type="dxa"/>
                  <w:tcBorders>
                    <w:top w:val="nil"/>
                    <w:left w:val="nil"/>
                    <w:bottom w:val="single" w:sz="4" w:space="0" w:color="auto"/>
                    <w:right w:val="single" w:sz="4" w:space="0" w:color="auto"/>
                  </w:tcBorders>
                  <w:noWrap/>
                  <w:vAlign w:val="center"/>
                  <w:hideMark/>
                </w:tcPr>
                <w:p w14:paraId="2308FAC2"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Fiscal de Contratos;</w:t>
                  </w:r>
                </w:p>
                <w:p w14:paraId="2A88BC25"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Contratos;</w:t>
                  </w:r>
                </w:p>
                <w:p w14:paraId="5AA69ED9"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Aquisições;</w:t>
                  </w:r>
                </w:p>
                <w:p w14:paraId="4528C8A4"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Secretarias Demandantes;</w:t>
                  </w:r>
                </w:p>
              </w:tc>
            </w:tr>
            <w:tr w:rsidR="000E2AB0" w:rsidRPr="00B5654C" w14:paraId="11A727E2"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28F1E021" w14:textId="77777777" w:rsidR="000E2AB0" w:rsidRPr="00B5654C" w:rsidRDefault="000E2AB0" w:rsidP="00FC7595">
                  <w:pPr>
                    <w:spacing w:line="240" w:lineRule="auto"/>
                    <w:jc w:val="center"/>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62300DB4" w14:textId="77777777" w:rsidR="000E2AB0" w:rsidRPr="00B5654C" w:rsidRDefault="000E2AB0" w:rsidP="000E2AB0">
                  <w:pPr>
                    <w:pStyle w:val="PargrafodaLista"/>
                    <w:numPr>
                      <w:ilvl w:val="0"/>
                      <w:numId w:val="25"/>
                    </w:numPr>
                    <w:spacing w:afterLines="120" w:after="288" w:line="240" w:lineRule="auto"/>
                    <w:ind w:left="57" w:firstLine="74"/>
                    <w:jc w:val="both"/>
                    <w:rPr>
                      <w:rFonts w:eastAsiaTheme="minorEastAsia"/>
                      <w:color w:val="000000"/>
                      <w:sz w:val="24"/>
                      <w:szCs w:val="24"/>
                    </w:rPr>
                  </w:pPr>
                  <w:r w:rsidRPr="00B5654C">
                    <w:rPr>
                      <w:b/>
                      <w:bCs/>
                      <w:sz w:val="24"/>
                      <w:szCs w:val="24"/>
                    </w:rPr>
                    <w:t xml:space="preserve">Não sendo possível a comprovação de vantajosidade, proceder com </w:t>
                  </w:r>
                  <w:r w:rsidRPr="00B5654C">
                    <w:rPr>
                      <w:b/>
                      <w:bCs/>
                      <w:sz w:val="24"/>
                      <w:szCs w:val="24"/>
                    </w:rPr>
                    <w:lastRenderedPageBreak/>
                    <w:t>a abertura de novo processo licitatório;</w:t>
                  </w:r>
                </w:p>
              </w:tc>
              <w:tc>
                <w:tcPr>
                  <w:tcW w:w="3402" w:type="dxa"/>
                  <w:tcBorders>
                    <w:top w:val="nil"/>
                    <w:left w:val="nil"/>
                    <w:bottom w:val="single" w:sz="4" w:space="0" w:color="auto"/>
                    <w:right w:val="single" w:sz="4" w:space="0" w:color="auto"/>
                  </w:tcBorders>
                  <w:noWrap/>
                  <w:vAlign w:val="center"/>
                  <w:hideMark/>
                </w:tcPr>
                <w:p w14:paraId="688AA9AD"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lastRenderedPageBreak/>
                    <w:t>Fiscal de Contratos;</w:t>
                  </w:r>
                </w:p>
                <w:p w14:paraId="2A9C3248"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Contratos;</w:t>
                  </w:r>
                </w:p>
                <w:p w14:paraId="4541C53B"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lastRenderedPageBreak/>
                    <w:t>Coordenadoria de Aquisições;</w:t>
                  </w:r>
                </w:p>
                <w:p w14:paraId="07383072"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Secretarias Demandantes;</w:t>
                  </w:r>
                </w:p>
              </w:tc>
            </w:tr>
          </w:tbl>
          <w:p w14:paraId="54B1D1DB" w14:textId="77777777" w:rsidR="000E2AB0" w:rsidRPr="00B5654C" w:rsidRDefault="000E2AB0" w:rsidP="00FC7595">
            <w:pPr>
              <w:pStyle w:val="Leide"/>
              <w:spacing w:before="120" w:after="120" w:line="240" w:lineRule="auto"/>
              <w:ind w:left="57" w:right="57"/>
            </w:pPr>
          </w:p>
          <w:tbl>
            <w:tblPr>
              <w:tblW w:w="9383" w:type="dxa"/>
              <w:tblCellMar>
                <w:left w:w="70" w:type="dxa"/>
                <w:right w:w="70" w:type="dxa"/>
              </w:tblCellMar>
              <w:tblLook w:val="04A0" w:firstRow="1" w:lastRow="0" w:firstColumn="1" w:lastColumn="0" w:noHBand="0" w:noVBand="1"/>
            </w:tblPr>
            <w:tblGrid>
              <w:gridCol w:w="2028"/>
              <w:gridCol w:w="3247"/>
              <w:gridCol w:w="2998"/>
            </w:tblGrid>
            <w:tr w:rsidR="000E2AB0" w:rsidRPr="00B5654C" w14:paraId="7A245A06"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44CCA6B5" w14:textId="77777777" w:rsidR="000E2AB0" w:rsidRPr="00B5654C" w:rsidRDefault="000E2AB0" w:rsidP="00FC7595">
                  <w:pPr>
                    <w:spacing w:before="120" w:after="120" w:line="240" w:lineRule="auto"/>
                    <w:jc w:val="center"/>
                    <w:rPr>
                      <w:sz w:val="24"/>
                      <w:szCs w:val="24"/>
                    </w:rPr>
                  </w:pPr>
                  <w:r w:rsidRPr="00B5654C">
                    <w:rPr>
                      <w:b/>
                      <w:bCs/>
                      <w:sz w:val="24"/>
                      <w:szCs w:val="24"/>
                    </w:rPr>
                    <w:t xml:space="preserve">ETAPA: REAJUSTES DA ATA/CONTRATO </w:t>
                  </w:r>
                </w:p>
              </w:tc>
            </w:tr>
            <w:tr w:rsidR="000E2AB0" w:rsidRPr="00B5654C" w14:paraId="4E4FDE90"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F9E8413"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5F3DBC52"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Seleção de Fornecedor</w:t>
                  </w:r>
                </w:p>
                <w:p w14:paraId="5E6E7373"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Gestão de Contrato</w:t>
                  </w:r>
                </w:p>
              </w:tc>
            </w:tr>
            <w:tr w:rsidR="000E2AB0" w:rsidRPr="00B5654C" w14:paraId="2B722C16"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691A27B5"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16 - DESIQUILÍBRIO DO CONTRATO; USO DE ÍNDICES DISTINTOS DOS FIXADOS NO CONTRATO; ANÁLISE INADEQUADA DAS PLANILHAS</w:t>
                  </w:r>
                </w:p>
              </w:tc>
            </w:tr>
            <w:tr w:rsidR="000E2AB0" w:rsidRPr="00B5654C" w14:paraId="6F1606D8"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56121FF5"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1060DD4A"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   ]           Média [X]           Alta [   ]</w:t>
                  </w:r>
                </w:p>
              </w:tc>
            </w:tr>
            <w:tr w:rsidR="000E2AB0" w:rsidRPr="00B5654C" w14:paraId="5ECA0A67"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3B1177B1"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28299872"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   ]           Alto [X]</w:t>
                  </w:r>
                </w:p>
              </w:tc>
            </w:tr>
            <w:tr w:rsidR="000E2AB0" w:rsidRPr="00B5654C" w14:paraId="0F9929CF"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07FE0C14"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38221C01" w14:textId="77777777" w:rsidR="000E2AB0" w:rsidRPr="00B5654C" w:rsidRDefault="000E2AB0" w:rsidP="00FC7595">
                  <w:pPr>
                    <w:pStyle w:val="Default"/>
                    <w:spacing w:before="120" w:after="120"/>
                    <w:rPr>
                      <w:b/>
                      <w:bCs/>
                    </w:rPr>
                  </w:pPr>
                  <w:r w:rsidRPr="00B5654C">
                    <w:rPr>
                      <w:b/>
                      <w:bCs/>
                    </w:rPr>
                    <w:t>Prejuízo ao erário.</w:t>
                  </w:r>
                </w:p>
              </w:tc>
            </w:tr>
            <w:tr w:rsidR="000E2AB0" w:rsidRPr="00B5654C" w14:paraId="4405B221"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01E59CB4"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60B96933"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7D158E9E" w14:textId="77777777" w:rsidTr="00FC7595">
              <w:trPr>
                <w:trHeight w:val="315"/>
              </w:trPr>
              <w:tc>
                <w:tcPr>
                  <w:tcW w:w="2295" w:type="dxa"/>
                  <w:tcBorders>
                    <w:top w:val="nil"/>
                    <w:left w:val="single" w:sz="4" w:space="0" w:color="auto"/>
                    <w:bottom w:val="single" w:sz="4" w:space="0" w:color="auto"/>
                    <w:right w:val="single" w:sz="4" w:space="0" w:color="auto"/>
                  </w:tcBorders>
                  <w:noWrap/>
                  <w:vAlign w:val="center"/>
                  <w:hideMark/>
                </w:tcPr>
                <w:p w14:paraId="298F7C59" w14:textId="77777777" w:rsidR="000E2AB0" w:rsidRPr="00B5654C" w:rsidRDefault="000E2AB0" w:rsidP="00FC7595">
                  <w:pPr>
                    <w:spacing w:line="240" w:lineRule="auto"/>
                    <w:jc w:val="center"/>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00A22C71" w14:textId="77777777" w:rsidR="000E2AB0" w:rsidRPr="00B5654C" w:rsidRDefault="000E2AB0" w:rsidP="000E2AB0">
                  <w:pPr>
                    <w:pStyle w:val="PargrafodaLista"/>
                    <w:numPr>
                      <w:ilvl w:val="0"/>
                      <w:numId w:val="25"/>
                    </w:numPr>
                    <w:spacing w:afterLines="120" w:after="288" w:line="240" w:lineRule="auto"/>
                    <w:ind w:left="57" w:hanging="284"/>
                    <w:jc w:val="both"/>
                    <w:rPr>
                      <w:rFonts w:eastAsiaTheme="minorEastAsia"/>
                      <w:color w:val="000000"/>
                      <w:sz w:val="24"/>
                      <w:szCs w:val="24"/>
                    </w:rPr>
                  </w:pPr>
                  <w:r w:rsidRPr="00B5654C">
                    <w:rPr>
                      <w:b/>
                      <w:bCs/>
                      <w:sz w:val="24"/>
                      <w:szCs w:val="24"/>
                    </w:rPr>
                    <w:t>Indicar, no contrato, critérios distintos para ajuste dos preços;</w:t>
                  </w:r>
                </w:p>
                <w:p w14:paraId="688F90D0"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Realizar pesquisa de mercado, com vista a constatar a permanência da vantajosidade do contrato;</w:t>
                  </w:r>
                </w:p>
                <w:p w14:paraId="66B36A61"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Atentar para os requisitos legais sobre acréscimos e supressões de quantidades;</w:t>
                  </w:r>
                </w:p>
                <w:p w14:paraId="0C050959"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Adotar controles adicionais como: sistemas, planilhas, etc.</w:t>
                  </w:r>
                </w:p>
              </w:tc>
              <w:tc>
                <w:tcPr>
                  <w:tcW w:w="3402" w:type="dxa"/>
                  <w:tcBorders>
                    <w:top w:val="nil"/>
                    <w:left w:val="nil"/>
                    <w:bottom w:val="single" w:sz="4" w:space="0" w:color="auto"/>
                    <w:right w:val="single" w:sz="4" w:space="0" w:color="auto"/>
                  </w:tcBorders>
                  <w:noWrap/>
                  <w:vAlign w:val="center"/>
                  <w:hideMark/>
                </w:tcPr>
                <w:p w14:paraId="38444358" w14:textId="77777777" w:rsidR="000E2AB0" w:rsidRPr="00B5654C" w:rsidRDefault="000E2AB0" w:rsidP="000E2AB0">
                  <w:pPr>
                    <w:pStyle w:val="PargrafodaLista"/>
                    <w:numPr>
                      <w:ilvl w:val="0"/>
                      <w:numId w:val="25"/>
                    </w:numPr>
                    <w:spacing w:afterLines="120" w:after="288" w:line="240" w:lineRule="auto"/>
                    <w:ind w:left="57" w:hanging="284"/>
                    <w:jc w:val="both"/>
                    <w:rPr>
                      <w:rFonts w:eastAsiaTheme="minorEastAsia"/>
                      <w:b/>
                      <w:bCs/>
                      <w:sz w:val="24"/>
                      <w:szCs w:val="24"/>
                    </w:rPr>
                  </w:pPr>
                  <w:r w:rsidRPr="00B5654C">
                    <w:rPr>
                      <w:b/>
                      <w:bCs/>
                      <w:sz w:val="24"/>
                      <w:szCs w:val="24"/>
                    </w:rPr>
                    <w:t>Fiscal de Contratos;</w:t>
                  </w:r>
                </w:p>
                <w:p w14:paraId="2DD860A9"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Contratos;</w:t>
                  </w:r>
                </w:p>
                <w:p w14:paraId="6100F721"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Aquisições</w:t>
                  </w:r>
                </w:p>
              </w:tc>
            </w:tr>
            <w:tr w:rsidR="000E2AB0" w:rsidRPr="00B5654C" w14:paraId="566DE7ED" w14:textId="77777777" w:rsidTr="00FC7595">
              <w:trPr>
                <w:trHeight w:val="1696"/>
              </w:trPr>
              <w:tc>
                <w:tcPr>
                  <w:tcW w:w="2295" w:type="dxa"/>
                  <w:tcBorders>
                    <w:top w:val="nil"/>
                    <w:left w:val="single" w:sz="4" w:space="0" w:color="auto"/>
                    <w:bottom w:val="single" w:sz="4" w:space="0" w:color="auto"/>
                    <w:right w:val="single" w:sz="4" w:space="0" w:color="auto"/>
                  </w:tcBorders>
                  <w:noWrap/>
                  <w:vAlign w:val="center"/>
                  <w:hideMark/>
                </w:tcPr>
                <w:p w14:paraId="3F0D373D" w14:textId="77777777" w:rsidR="000E2AB0" w:rsidRPr="00B5654C" w:rsidRDefault="000E2AB0" w:rsidP="00FC7595">
                  <w:pPr>
                    <w:spacing w:line="240" w:lineRule="auto"/>
                    <w:jc w:val="center"/>
                    <w:rPr>
                      <w:color w:val="000000"/>
                      <w:sz w:val="24"/>
                      <w:szCs w:val="24"/>
                    </w:rPr>
                  </w:pPr>
                  <w:r w:rsidRPr="00B5654C">
                    <w:rPr>
                      <w:color w:val="000000"/>
                      <w:sz w:val="24"/>
                      <w:szCs w:val="24"/>
                    </w:rPr>
                    <w:lastRenderedPageBreak/>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790CF21A" w14:textId="77777777" w:rsidR="000E2AB0" w:rsidRDefault="000E2AB0" w:rsidP="000E2AB0">
                  <w:pPr>
                    <w:pStyle w:val="PargrafodaLista"/>
                    <w:numPr>
                      <w:ilvl w:val="0"/>
                      <w:numId w:val="25"/>
                    </w:numPr>
                    <w:spacing w:afterLines="120" w:after="288" w:line="240" w:lineRule="auto"/>
                    <w:ind w:left="57" w:hanging="284"/>
                    <w:jc w:val="both"/>
                    <w:rPr>
                      <w:b/>
                      <w:bCs/>
                      <w:sz w:val="24"/>
                      <w:szCs w:val="24"/>
                    </w:rPr>
                  </w:pPr>
                  <w:r w:rsidRPr="00896CD4">
                    <w:rPr>
                      <w:b/>
                      <w:bCs/>
                      <w:sz w:val="24"/>
                      <w:szCs w:val="24"/>
                    </w:rPr>
                    <w:t>Realizar os ajustes necessários e, adotar medidas de ressarcimento;</w:t>
                  </w:r>
                </w:p>
                <w:p w14:paraId="00B0D293" w14:textId="77777777" w:rsidR="000E2AB0" w:rsidRPr="00896CD4" w:rsidRDefault="000E2AB0" w:rsidP="000E2AB0">
                  <w:pPr>
                    <w:pStyle w:val="PargrafodaLista"/>
                    <w:numPr>
                      <w:ilvl w:val="0"/>
                      <w:numId w:val="25"/>
                    </w:numPr>
                    <w:spacing w:afterLines="120" w:after="288" w:line="240" w:lineRule="auto"/>
                    <w:ind w:left="57" w:hanging="284"/>
                    <w:jc w:val="both"/>
                    <w:rPr>
                      <w:b/>
                      <w:bCs/>
                      <w:sz w:val="24"/>
                      <w:szCs w:val="24"/>
                    </w:rPr>
                  </w:pPr>
                  <w:r w:rsidRPr="00896CD4">
                    <w:rPr>
                      <w:b/>
                      <w:bCs/>
                      <w:sz w:val="24"/>
                      <w:szCs w:val="24"/>
                    </w:rPr>
                    <w:t xml:space="preserve">Ajustar os preços conforme o contrato; </w:t>
                  </w:r>
                </w:p>
                <w:p w14:paraId="1A8B0016"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Reter os valores pagos a maior;</w:t>
                  </w:r>
                </w:p>
              </w:tc>
              <w:tc>
                <w:tcPr>
                  <w:tcW w:w="3402" w:type="dxa"/>
                  <w:tcBorders>
                    <w:top w:val="nil"/>
                    <w:left w:val="nil"/>
                    <w:bottom w:val="single" w:sz="4" w:space="0" w:color="auto"/>
                    <w:right w:val="single" w:sz="4" w:space="0" w:color="auto"/>
                  </w:tcBorders>
                  <w:noWrap/>
                  <w:vAlign w:val="center"/>
                  <w:hideMark/>
                </w:tcPr>
                <w:p w14:paraId="618F05B0" w14:textId="77777777" w:rsidR="000E2AB0" w:rsidRPr="00B5654C" w:rsidRDefault="000E2AB0" w:rsidP="000E2AB0">
                  <w:pPr>
                    <w:pStyle w:val="PargrafodaLista"/>
                    <w:numPr>
                      <w:ilvl w:val="0"/>
                      <w:numId w:val="25"/>
                    </w:numPr>
                    <w:spacing w:afterLines="120" w:after="288" w:line="240" w:lineRule="auto"/>
                    <w:ind w:left="57" w:hanging="284"/>
                    <w:jc w:val="both"/>
                    <w:rPr>
                      <w:rFonts w:eastAsiaTheme="minorEastAsia"/>
                      <w:b/>
                      <w:bCs/>
                      <w:color w:val="000000"/>
                      <w:sz w:val="24"/>
                      <w:szCs w:val="24"/>
                    </w:rPr>
                  </w:pPr>
                  <w:r w:rsidRPr="00B5654C">
                    <w:rPr>
                      <w:b/>
                      <w:bCs/>
                      <w:sz w:val="24"/>
                      <w:szCs w:val="24"/>
                    </w:rPr>
                    <w:t>Fiscal de Contratos;</w:t>
                  </w:r>
                </w:p>
                <w:p w14:paraId="46DA1108"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Contratos;</w:t>
                  </w:r>
                </w:p>
                <w:p w14:paraId="36CC4B34" w14:textId="77777777" w:rsidR="000E2AB0" w:rsidRPr="00B5654C" w:rsidRDefault="000E2AB0" w:rsidP="000E2AB0">
                  <w:pPr>
                    <w:pStyle w:val="PargrafodaLista"/>
                    <w:numPr>
                      <w:ilvl w:val="0"/>
                      <w:numId w:val="25"/>
                    </w:numPr>
                    <w:spacing w:afterLines="120" w:after="288" w:line="240" w:lineRule="auto"/>
                    <w:ind w:left="57" w:hanging="284"/>
                    <w:jc w:val="both"/>
                    <w:rPr>
                      <w:b/>
                      <w:bCs/>
                      <w:sz w:val="24"/>
                      <w:szCs w:val="24"/>
                    </w:rPr>
                  </w:pPr>
                  <w:r w:rsidRPr="00B5654C">
                    <w:rPr>
                      <w:b/>
                      <w:bCs/>
                      <w:sz w:val="24"/>
                      <w:szCs w:val="24"/>
                    </w:rPr>
                    <w:t>Coordenadoria de Aquisições;</w:t>
                  </w:r>
                </w:p>
              </w:tc>
            </w:tr>
          </w:tbl>
          <w:p w14:paraId="5167475D" w14:textId="77777777" w:rsidR="000E2AB0" w:rsidRPr="00B5654C" w:rsidRDefault="000E2AB0" w:rsidP="00FC7595">
            <w:pPr>
              <w:pStyle w:val="Leide"/>
              <w:spacing w:before="120" w:after="120" w:line="240" w:lineRule="auto"/>
              <w:ind w:left="57" w:right="57"/>
            </w:pPr>
          </w:p>
          <w:tbl>
            <w:tblPr>
              <w:tblW w:w="9383" w:type="dxa"/>
              <w:tblCellMar>
                <w:left w:w="70" w:type="dxa"/>
                <w:right w:w="70" w:type="dxa"/>
              </w:tblCellMar>
              <w:tblLook w:val="04A0" w:firstRow="1" w:lastRow="0" w:firstColumn="1" w:lastColumn="0" w:noHBand="0" w:noVBand="1"/>
            </w:tblPr>
            <w:tblGrid>
              <w:gridCol w:w="2028"/>
              <w:gridCol w:w="3247"/>
              <w:gridCol w:w="2998"/>
            </w:tblGrid>
            <w:tr w:rsidR="000E2AB0" w:rsidRPr="00B5654C" w14:paraId="100F519C"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A6A6A6"/>
                  <w:noWrap/>
                  <w:vAlign w:val="bottom"/>
                  <w:hideMark/>
                </w:tcPr>
                <w:p w14:paraId="02299394" w14:textId="77777777" w:rsidR="000E2AB0" w:rsidRPr="00B5654C" w:rsidRDefault="000E2AB0" w:rsidP="00FC7595">
                  <w:pPr>
                    <w:spacing w:before="120" w:after="120" w:line="240" w:lineRule="auto"/>
                    <w:jc w:val="center"/>
                    <w:rPr>
                      <w:sz w:val="24"/>
                      <w:szCs w:val="24"/>
                    </w:rPr>
                  </w:pPr>
                  <w:r w:rsidRPr="00B5654C">
                    <w:rPr>
                      <w:b/>
                      <w:bCs/>
                      <w:sz w:val="24"/>
                      <w:szCs w:val="24"/>
                    </w:rPr>
                    <w:t xml:space="preserve">ETAPA: ENCERRAMENTO DO CONTRATO </w:t>
                  </w:r>
                </w:p>
              </w:tc>
            </w:tr>
            <w:tr w:rsidR="000E2AB0" w:rsidRPr="00B5654C" w14:paraId="549960DF"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6BA9408"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Planejamento da Contratação</w:t>
                  </w:r>
                </w:p>
                <w:p w14:paraId="2ECDD6E4"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   ] Seleção de Fornecedor</w:t>
                  </w:r>
                </w:p>
                <w:p w14:paraId="29B9B675" w14:textId="77777777" w:rsidR="000E2AB0" w:rsidRPr="00B5654C" w:rsidRDefault="000E2AB0" w:rsidP="00FC7595">
                  <w:pPr>
                    <w:shd w:val="clear" w:color="auto" w:fill="D9D9D9" w:themeFill="background1" w:themeFillShade="D9"/>
                    <w:spacing w:before="120" w:after="120" w:line="240" w:lineRule="auto"/>
                    <w:rPr>
                      <w:b/>
                      <w:bCs/>
                      <w:sz w:val="24"/>
                      <w:szCs w:val="24"/>
                    </w:rPr>
                  </w:pPr>
                  <w:r w:rsidRPr="00B5654C">
                    <w:rPr>
                      <w:b/>
                      <w:bCs/>
                      <w:sz w:val="24"/>
                      <w:szCs w:val="24"/>
                    </w:rPr>
                    <w:t>[X] Gestão de Contrato</w:t>
                  </w:r>
                </w:p>
              </w:tc>
            </w:tr>
            <w:tr w:rsidR="000E2AB0" w:rsidRPr="00B5654C" w14:paraId="243D8FE4" w14:textId="77777777" w:rsidTr="00FC7595">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noWrap/>
                  <w:vAlign w:val="bottom"/>
                  <w:hideMark/>
                </w:tcPr>
                <w:p w14:paraId="1B2637F6" w14:textId="77777777" w:rsidR="000E2AB0" w:rsidRPr="00B5654C" w:rsidRDefault="000E2AB0" w:rsidP="00FC7595">
                  <w:pPr>
                    <w:spacing w:before="120" w:after="120" w:line="240" w:lineRule="auto"/>
                    <w:jc w:val="center"/>
                    <w:rPr>
                      <w:b/>
                      <w:bCs/>
                      <w:color w:val="FFFFFF"/>
                      <w:sz w:val="24"/>
                      <w:szCs w:val="24"/>
                    </w:rPr>
                  </w:pPr>
                  <w:r w:rsidRPr="00B5654C">
                    <w:rPr>
                      <w:b/>
                      <w:bCs/>
                      <w:color w:val="FFFFFF" w:themeColor="background1"/>
                      <w:sz w:val="24"/>
                      <w:szCs w:val="24"/>
                    </w:rPr>
                    <w:t>RISCO 17 - NÃO OBSERVAR SE REQUISITOS DO CONTRATO FORAM PLENAMENTE ATENDIDOS</w:t>
                  </w:r>
                </w:p>
              </w:tc>
            </w:tr>
            <w:tr w:rsidR="000E2AB0" w:rsidRPr="00B5654C" w14:paraId="35C2A1C5"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68C5E828" w14:textId="77777777" w:rsidR="000E2AB0" w:rsidRPr="00B5654C" w:rsidRDefault="000E2AB0" w:rsidP="00FC7595">
                  <w:pPr>
                    <w:spacing w:before="120" w:after="120" w:line="240" w:lineRule="auto"/>
                    <w:rPr>
                      <w:color w:val="000000"/>
                      <w:sz w:val="24"/>
                      <w:szCs w:val="24"/>
                    </w:rPr>
                  </w:pPr>
                  <w:r w:rsidRPr="00B5654C">
                    <w:rPr>
                      <w:color w:val="000000"/>
                      <w:sz w:val="24"/>
                      <w:szCs w:val="24"/>
                    </w:rPr>
                    <w:t>Probabilidade</w:t>
                  </w:r>
                </w:p>
              </w:tc>
              <w:tc>
                <w:tcPr>
                  <w:tcW w:w="7088" w:type="dxa"/>
                  <w:gridSpan w:val="2"/>
                  <w:tcBorders>
                    <w:top w:val="single" w:sz="4" w:space="0" w:color="auto"/>
                    <w:left w:val="nil"/>
                    <w:bottom w:val="single" w:sz="4" w:space="0" w:color="auto"/>
                    <w:right w:val="single" w:sz="4" w:space="0" w:color="auto"/>
                  </w:tcBorders>
                  <w:noWrap/>
                  <w:vAlign w:val="center"/>
                  <w:hideMark/>
                </w:tcPr>
                <w:p w14:paraId="0B682791"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Baixa [X]           Média [   ]           Alta [   ]</w:t>
                  </w:r>
                </w:p>
              </w:tc>
            </w:tr>
            <w:tr w:rsidR="000E2AB0" w:rsidRPr="00B5654C" w14:paraId="750DB8AD"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06C4CFF9" w14:textId="77777777" w:rsidR="000E2AB0" w:rsidRPr="00B5654C" w:rsidRDefault="000E2AB0" w:rsidP="00FC7595">
                  <w:pPr>
                    <w:spacing w:before="120" w:after="120" w:line="240" w:lineRule="auto"/>
                    <w:rPr>
                      <w:color w:val="000000"/>
                      <w:sz w:val="24"/>
                      <w:szCs w:val="24"/>
                    </w:rPr>
                  </w:pPr>
                  <w:r w:rsidRPr="00B5654C">
                    <w:rPr>
                      <w:color w:val="000000"/>
                      <w:sz w:val="24"/>
                      <w:szCs w:val="24"/>
                    </w:rPr>
                    <w:t>Impacto:</w:t>
                  </w:r>
                </w:p>
              </w:tc>
              <w:tc>
                <w:tcPr>
                  <w:tcW w:w="7088" w:type="dxa"/>
                  <w:gridSpan w:val="2"/>
                  <w:tcBorders>
                    <w:top w:val="single" w:sz="4" w:space="0" w:color="auto"/>
                    <w:left w:val="nil"/>
                    <w:bottom w:val="single" w:sz="4" w:space="0" w:color="auto"/>
                    <w:right w:val="single" w:sz="4" w:space="0" w:color="auto"/>
                  </w:tcBorders>
                  <w:noWrap/>
                  <w:vAlign w:val="center"/>
                  <w:hideMark/>
                </w:tcPr>
                <w:p w14:paraId="476B28EC"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Baixo [   ]           Médio [X]           Alto [   ]</w:t>
                  </w:r>
                </w:p>
              </w:tc>
            </w:tr>
            <w:tr w:rsidR="000E2AB0" w:rsidRPr="00B5654C" w14:paraId="77DEBE8E" w14:textId="77777777" w:rsidTr="00FC7595">
              <w:trPr>
                <w:trHeight w:val="315"/>
              </w:trPr>
              <w:tc>
                <w:tcPr>
                  <w:tcW w:w="2295" w:type="dxa"/>
                  <w:tcBorders>
                    <w:top w:val="nil"/>
                    <w:left w:val="single" w:sz="4" w:space="0" w:color="auto"/>
                    <w:bottom w:val="single" w:sz="4" w:space="0" w:color="auto"/>
                    <w:right w:val="single" w:sz="4" w:space="0" w:color="auto"/>
                  </w:tcBorders>
                  <w:noWrap/>
                  <w:vAlign w:val="bottom"/>
                  <w:hideMark/>
                </w:tcPr>
                <w:p w14:paraId="2A72C7F9" w14:textId="77777777" w:rsidR="000E2AB0" w:rsidRPr="00B5654C" w:rsidRDefault="000E2AB0" w:rsidP="00FC7595">
                  <w:pPr>
                    <w:spacing w:before="120" w:after="120" w:line="240" w:lineRule="auto"/>
                    <w:rPr>
                      <w:sz w:val="24"/>
                      <w:szCs w:val="24"/>
                    </w:rPr>
                  </w:pPr>
                  <w:r w:rsidRPr="00B5654C">
                    <w:rPr>
                      <w:sz w:val="24"/>
                      <w:szCs w:val="24"/>
                    </w:rPr>
                    <w:t>Dano:</w:t>
                  </w:r>
                </w:p>
              </w:tc>
              <w:tc>
                <w:tcPr>
                  <w:tcW w:w="7088" w:type="dxa"/>
                  <w:gridSpan w:val="2"/>
                  <w:tcBorders>
                    <w:top w:val="single" w:sz="4" w:space="0" w:color="auto"/>
                    <w:left w:val="nil"/>
                    <w:bottom w:val="single" w:sz="4" w:space="0" w:color="auto"/>
                    <w:right w:val="single" w:sz="4" w:space="0" w:color="auto"/>
                  </w:tcBorders>
                  <w:noWrap/>
                  <w:vAlign w:val="center"/>
                  <w:hideMark/>
                </w:tcPr>
                <w:p w14:paraId="106E7081" w14:textId="77777777" w:rsidR="000E2AB0" w:rsidRPr="00B5654C" w:rsidRDefault="000E2AB0" w:rsidP="00FC7595">
                  <w:pPr>
                    <w:pStyle w:val="Default"/>
                    <w:spacing w:before="120" w:after="120"/>
                    <w:rPr>
                      <w:b/>
                      <w:bCs/>
                    </w:rPr>
                  </w:pPr>
                  <w:r w:rsidRPr="00B5654C">
                    <w:rPr>
                      <w:b/>
                      <w:bCs/>
                    </w:rPr>
                    <w:t xml:space="preserve">Prejuízo ao erário. </w:t>
                  </w:r>
                </w:p>
              </w:tc>
            </w:tr>
            <w:tr w:rsidR="000E2AB0" w:rsidRPr="00B5654C" w14:paraId="4300AE00" w14:textId="77777777" w:rsidTr="00FC7595">
              <w:trPr>
                <w:trHeight w:val="315"/>
              </w:trPr>
              <w:tc>
                <w:tcPr>
                  <w:tcW w:w="5981" w:type="dxa"/>
                  <w:gridSpan w:val="2"/>
                  <w:tcBorders>
                    <w:top w:val="single" w:sz="4" w:space="0" w:color="auto"/>
                    <w:left w:val="single" w:sz="4" w:space="0" w:color="auto"/>
                    <w:bottom w:val="single" w:sz="4" w:space="0" w:color="auto"/>
                    <w:right w:val="single" w:sz="4" w:space="0" w:color="auto"/>
                  </w:tcBorders>
                  <w:noWrap/>
                  <w:vAlign w:val="bottom"/>
                  <w:hideMark/>
                </w:tcPr>
                <w:p w14:paraId="3741488B"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AÇÕES</w:t>
                  </w:r>
                </w:p>
              </w:tc>
              <w:tc>
                <w:tcPr>
                  <w:tcW w:w="3402" w:type="dxa"/>
                  <w:tcBorders>
                    <w:top w:val="nil"/>
                    <w:left w:val="nil"/>
                    <w:bottom w:val="single" w:sz="4" w:space="0" w:color="auto"/>
                    <w:right w:val="single" w:sz="4" w:space="0" w:color="auto"/>
                  </w:tcBorders>
                  <w:noWrap/>
                  <w:vAlign w:val="bottom"/>
                  <w:hideMark/>
                </w:tcPr>
                <w:p w14:paraId="5E88D92E" w14:textId="77777777" w:rsidR="000E2AB0" w:rsidRPr="00B5654C" w:rsidRDefault="000E2AB0" w:rsidP="00FC7595">
                  <w:pPr>
                    <w:spacing w:before="120" w:after="120" w:line="240" w:lineRule="auto"/>
                    <w:jc w:val="center"/>
                    <w:rPr>
                      <w:b/>
                      <w:bCs/>
                      <w:color w:val="000000"/>
                      <w:sz w:val="24"/>
                      <w:szCs w:val="24"/>
                    </w:rPr>
                  </w:pPr>
                  <w:r w:rsidRPr="00B5654C">
                    <w:rPr>
                      <w:b/>
                      <w:bCs/>
                      <w:color w:val="000000"/>
                      <w:sz w:val="24"/>
                      <w:szCs w:val="24"/>
                    </w:rPr>
                    <w:t>RESPONSÁVEL</w:t>
                  </w:r>
                </w:p>
              </w:tc>
            </w:tr>
            <w:tr w:rsidR="000E2AB0" w:rsidRPr="00B5654C" w14:paraId="23137912" w14:textId="77777777" w:rsidTr="00FC7595">
              <w:trPr>
                <w:trHeight w:val="875"/>
              </w:trPr>
              <w:tc>
                <w:tcPr>
                  <w:tcW w:w="2295" w:type="dxa"/>
                  <w:tcBorders>
                    <w:top w:val="nil"/>
                    <w:left w:val="single" w:sz="4" w:space="0" w:color="auto"/>
                    <w:bottom w:val="single" w:sz="4" w:space="0" w:color="auto"/>
                    <w:right w:val="single" w:sz="4" w:space="0" w:color="auto"/>
                  </w:tcBorders>
                  <w:noWrap/>
                  <w:vAlign w:val="center"/>
                  <w:hideMark/>
                </w:tcPr>
                <w:p w14:paraId="0C200C3F"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Preventiva</w:t>
                  </w:r>
                </w:p>
              </w:tc>
              <w:tc>
                <w:tcPr>
                  <w:tcW w:w="3686" w:type="dxa"/>
                  <w:tcBorders>
                    <w:top w:val="single" w:sz="4" w:space="0" w:color="auto"/>
                    <w:left w:val="nil"/>
                    <w:bottom w:val="single" w:sz="4" w:space="0" w:color="auto"/>
                    <w:right w:val="single" w:sz="4" w:space="0" w:color="auto"/>
                  </w:tcBorders>
                  <w:noWrap/>
                  <w:vAlign w:val="bottom"/>
                  <w:hideMark/>
                </w:tcPr>
                <w:p w14:paraId="448282FC" w14:textId="77777777" w:rsidR="000E2AB0" w:rsidRPr="00B5654C" w:rsidRDefault="000E2AB0" w:rsidP="000E2AB0">
                  <w:pPr>
                    <w:pStyle w:val="PargrafodaLista"/>
                    <w:numPr>
                      <w:ilvl w:val="0"/>
                      <w:numId w:val="25"/>
                    </w:numPr>
                    <w:spacing w:before="120" w:afterLines="120" w:after="288" w:line="240" w:lineRule="auto"/>
                    <w:ind w:left="57" w:hanging="284"/>
                    <w:jc w:val="both"/>
                    <w:rPr>
                      <w:color w:val="000000"/>
                      <w:sz w:val="24"/>
                      <w:szCs w:val="24"/>
                    </w:rPr>
                  </w:pPr>
                  <w:r w:rsidRPr="00B5654C">
                    <w:rPr>
                      <w:b/>
                      <w:bCs/>
                      <w:sz w:val="24"/>
                      <w:szCs w:val="24"/>
                    </w:rPr>
                    <w:t>Verificar a existência de pendências na execução do objeto contratado;</w:t>
                  </w:r>
                </w:p>
              </w:tc>
              <w:tc>
                <w:tcPr>
                  <w:tcW w:w="3402" w:type="dxa"/>
                  <w:tcBorders>
                    <w:top w:val="nil"/>
                    <w:left w:val="nil"/>
                    <w:bottom w:val="single" w:sz="4" w:space="0" w:color="auto"/>
                    <w:right w:val="single" w:sz="4" w:space="0" w:color="auto"/>
                  </w:tcBorders>
                  <w:noWrap/>
                  <w:vAlign w:val="center"/>
                  <w:hideMark/>
                </w:tcPr>
                <w:p w14:paraId="5DE7DCEE" w14:textId="77777777" w:rsidR="000E2AB0" w:rsidRPr="00B5654C" w:rsidRDefault="000E2AB0" w:rsidP="000E2AB0">
                  <w:pPr>
                    <w:pStyle w:val="PargrafodaLista"/>
                    <w:numPr>
                      <w:ilvl w:val="0"/>
                      <w:numId w:val="25"/>
                    </w:numPr>
                    <w:spacing w:before="120" w:afterLines="120" w:after="288" w:line="240" w:lineRule="auto"/>
                    <w:ind w:left="57" w:hanging="284"/>
                    <w:jc w:val="both"/>
                    <w:rPr>
                      <w:b/>
                      <w:bCs/>
                      <w:sz w:val="24"/>
                      <w:szCs w:val="24"/>
                    </w:rPr>
                  </w:pPr>
                  <w:r w:rsidRPr="00B5654C">
                    <w:rPr>
                      <w:b/>
                      <w:bCs/>
                      <w:sz w:val="24"/>
                      <w:szCs w:val="24"/>
                    </w:rPr>
                    <w:t>Fiscal de Contratos;</w:t>
                  </w:r>
                </w:p>
              </w:tc>
            </w:tr>
            <w:tr w:rsidR="000E2AB0" w:rsidRPr="00B5654C" w14:paraId="050466BD" w14:textId="77777777" w:rsidTr="00FC7595">
              <w:trPr>
                <w:trHeight w:val="1319"/>
              </w:trPr>
              <w:tc>
                <w:tcPr>
                  <w:tcW w:w="2295" w:type="dxa"/>
                  <w:tcBorders>
                    <w:top w:val="nil"/>
                    <w:left w:val="single" w:sz="4" w:space="0" w:color="auto"/>
                    <w:bottom w:val="single" w:sz="4" w:space="0" w:color="auto"/>
                    <w:right w:val="single" w:sz="4" w:space="0" w:color="auto"/>
                  </w:tcBorders>
                  <w:noWrap/>
                  <w:vAlign w:val="center"/>
                  <w:hideMark/>
                </w:tcPr>
                <w:p w14:paraId="3D185C84" w14:textId="77777777" w:rsidR="000E2AB0" w:rsidRPr="00B5654C" w:rsidRDefault="000E2AB0" w:rsidP="00FC7595">
                  <w:pPr>
                    <w:spacing w:before="120" w:after="120" w:line="240" w:lineRule="auto"/>
                    <w:jc w:val="center"/>
                    <w:rPr>
                      <w:color w:val="000000"/>
                      <w:sz w:val="24"/>
                      <w:szCs w:val="24"/>
                    </w:rPr>
                  </w:pPr>
                  <w:r w:rsidRPr="00B5654C">
                    <w:rPr>
                      <w:color w:val="000000"/>
                      <w:sz w:val="24"/>
                      <w:szCs w:val="24"/>
                    </w:rPr>
                    <w:t>Ação de Contingência</w:t>
                  </w:r>
                </w:p>
              </w:tc>
              <w:tc>
                <w:tcPr>
                  <w:tcW w:w="3686" w:type="dxa"/>
                  <w:tcBorders>
                    <w:top w:val="single" w:sz="4" w:space="0" w:color="auto"/>
                    <w:left w:val="nil"/>
                    <w:bottom w:val="single" w:sz="4" w:space="0" w:color="auto"/>
                    <w:right w:val="single" w:sz="4" w:space="0" w:color="auto"/>
                  </w:tcBorders>
                  <w:noWrap/>
                  <w:vAlign w:val="bottom"/>
                  <w:hideMark/>
                </w:tcPr>
                <w:p w14:paraId="6AA1F789" w14:textId="77777777" w:rsidR="000E2AB0" w:rsidRPr="00B5654C" w:rsidRDefault="000E2AB0" w:rsidP="000E2AB0">
                  <w:pPr>
                    <w:pStyle w:val="PargrafodaLista"/>
                    <w:numPr>
                      <w:ilvl w:val="0"/>
                      <w:numId w:val="25"/>
                    </w:numPr>
                    <w:spacing w:before="120" w:afterLines="120" w:after="288" w:line="240" w:lineRule="auto"/>
                    <w:ind w:left="57" w:hanging="284"/>
                    <w:jc w:val="both"/>
                    <w:rPr>
                      <w:sz w:val="24"/>
                      <w:szCs w:val="24"/>
                    </w:rPr>
                  </w:pPr>
                  <w:r w:rsidRPr="00B5654C">
                    <w:rPr>
                      <w:b/>
                      <w:bCs/>
                      <w:sz w:val="24"/>
                      <w:szCs w:val="24"/>
                    </w:rPr>
                    <w:t>Notificar a contratada para regularizar as pendências, exigir correções, ineficiência ou reter valores até o limite do ressarcimento;</w:t>
                  </w:r>
                </w:p>
              </w:tc>
              <w:tc>
                <w:tcPr>
                  <w:tcW w:w="3402" w:type="dxa"/>
                  <w:tcBorders>
                    <w:top w:val="nil"/>
                    <w:left w:val="nil"/>
                    <w:bottom w:val="single" w:sz="4" w:space="0" w:color="auto"/>
                    <w:right w:val="single" w:sz="4" w:space="0" w:color="auto"/>
                  </w:tcBorders>
                  <w:noWrap/>
                  <w:vAlign w:val="center"/>
                  <w:hideMark/>
                </w:tcPr>
                <w:p w14:paraId="62A23CD3" w14:textId="77777777" w:rsidR="000E2AB0" w:rsidRPr="00B5654C" w:rsidRDefault="000E2AB0" w:rsidP="000E2AB0">
                  <w:pPr>
                    <w:pStyle w:val="PargrafodaLista"/>
                    <w:numPr>
                      <w:ilvl w:val="0"/>
                      <w:numId w:val="25"/>
                    </w:numPr>
                    <w:spacing w:before="120" w:afterLines="120" w:after="288" w:line="240" w:lineRule="auto"/>
                    <w:ind w:left="57" w:hanging="284"/>
                    <w:jc w:val="both"/>
                    <w:rPr>
                      <w:b/>
                      <w:bCs/>
                      <w:color w:val="000000"/>
                      <w:sz w:val="24"/>
                      <w:szCs w:val="24"/>
                    </w:rPr>
                  </w:pPr>
                  <w:r w:rsidRPr="00B5654C">
                    <w:rPr>
                      <w:b/>
                      <w:bCs/>
                      <w:sz w:val="24"/>
                      <w:szCs w:val="24"/>
                    </w:rPr>
                    <w:t>Fiscal de Contratos;</w:t>
                  </w:r>
                </w:p>
              </w:tc>
            </w:tr>
          </w:tbl>
          <w:p w14:paraId="14E60C59" w14:textId="77777777" w:rsidR="000E2AB0" w:rsidRPr="00B5654C" w:rsidRDefault="000E2AB0" w:rsidP="00FC7595">
            <w:pPr>
              <w:pStyle w:val="Leide"/>
              <w:spacing w:before="120" w:after="120" w:line="240" w:lineRule="auto"/>
              <w:ind w:left="57" w:right="57"/>
            </w:pPr>
          </w:p>
        </w:tc>
      </w:tr>
    </w:tbl>
    <w:p w14:paraId="03DA2EBB" w14:textId="77777777" w:rsidR="000E2AB0" w:rsidRPr="00B5654C" w:rsidRDefault="000E2AB0" w:rsidP="000E2AB0">
      <w:pPr>
        <w:pStyle w:val="Leide"/>
        <w:ind w:left="284"/>
        <w:rPr>
          <w:b w:val="0"/>
          <w:bCs w:val="0"/>
        </w:rPr>
      </w:pPr>
    </w:p>
    <w:p w14:paraId="643F6332" w14:textId="77777777" w:rsidR="000E2AB0" w:rsidRPr="00B5654C" w:rsidRDefault="000E2AB0" w:rsidP="000E2AB0">
      <w:pPr>
        <w:pStyle w:val="Leide"/>
        <w:numPr>
          <w:ilvl w:val="0"/>
          <w:numId w:val="50"/>
        </w:numPr>
      </w:pPr>
      <w:r w:rsidRPr="00B5654C">
        <w:t>VIABILIDADE E RAZOABILIDADE DA CONTATAÇÃO</w:t>
      </w:r>
    </w:p>
    <w:p w14:paraId="6ECD55E5" w14:textId="26CB7DA9" w:rsidR="000E2AB0" w:rsidRPr="00B5654C" w:rsidRDefault="000E2AB0" w:rsidP="000E2AB0">
      <w:pPr>
        <w:pStyle w:val="Leide"/>
        <w:numPr>
          <w:ilvl w:val="1"/>
          <w:numId w:val="50"/>
        </w:numPr>
        <w:ind w:left="0" w:firstLine="284"/>
        <w:rPr>
          <w:b w:val="0"/>
          <w:bCs w:val="0"/>
        </w:rPr>
      </w:pPr>
      <w:r w:rsidRPr="00B5654C">
        <w:rPr>
          <w:b w:val="0"/>
          <w:bCs w:val="0"/>
        </w:rPr>
        <w:t>No que tange à solução de mercado escolhida, que inclui critérios e práticas de sustentabilidade, considera que a contratação é viável, além de ser necessária para o atendimento das necessidades e interesses da Administração.</w:t>
      </w:r>
    </w:p>
    <w:bookmarkEnd w:id="58"/>
    <w:p w14:paraId="56651F23" w14:textId="77777777" w:rsidR="000E2AB0" w:rsidRPr="00B5654C" w:rsidRDefault="000E2AB0" w:rsidP="000E2AB0">
      <w:pPr>
        <w:tabs>
          <w:tab w:val="left" w:pos="8787"/>
        </w:tabs>
        <w:ind w:left="0" w:right="0"/>
        <w:jc w:val="both"/>
        <w:outlineLvl w:val="0"/>
        <w:rPr>
          <w:bCs/>
          <w:sz w:val="24"/>
          <w:szCs w:val="24"/>
          <w:u w:val="single"/>
        </w:rPr>
      </w:pPr>
    </w:p>
    <w:p w14:paraId="00685FC1" w14:textId="77777777" w:rsidR="000E2AB0" w:rsidRPr="00B5654C" w:rsidRDefault="000E2AB0" w:rsidP="000E2AB0">
      <w:pPr>
        <w:pStyle w:val="Nivel2"/>
        <w:spacing w:afterLines="120" w:after="288" w:line="360" w:lineRule="auto"/>
        <w:ind w:left="3693" w:firstLine="0"/>
        <w:rPr>
          <w:rFonts w:ascii="Times New Roman" w:hAnsi="Times New Roman" w:cs="Times New Roman"/>
          <w:b/>
          <w:bCs/>
          <w:sz w:val="24"/>
          <w:szCs w:val="24"/>
        </w:rPr>
      </w:pPr>
      <w:r w:rsidRPr="00B5654C">
        <w:rPr>
          <w:rFonts w:ascii="Times New Roman" w:hAnsi="Times New Roman" w:cs="Times New Roman"/>
          <w:b/>
          <w:bCs/>
          <w:sz w:val="24"/>
          <w:szCs w:val="24"/>
        </w:rPr>
        <w:t>ANEXO II</w:t>
      </w:r>
    </w:p>
    <w:p w14:paraId="3F2E2104" w14:textId="77777777" w:rsidR="000E2AB0" w:rsidRPr="00B5654C" w:rsidRDefault="000E2AB0" w:rsidP="000E2AB0">
      <w:pPr>
        <w:pStyle w:val="Nivel2"/>
        <w:spacing w:afterLines="120" w:after="288" w:line="360" w:lineRule="auto"/>
        <w:ind w:left="1134" w:firstLine="0"/>
        <w:rPr>
          <w:rFonts w:ascii="Times New Roman" w:hAnsi="Times New Roman" w:cs="Times New Roman"/>
          <w:b/>
          <w:bCs/>
          <w:sz w:val="24"/>
          <w:szCs w:val="24"/>
        </w:rPr>
      </w:pPr>
      <w:r w:rsidRPr="00B5654C">
        <w:rPr>
          <w:rFonts w:ascii="Times New Roman" w:hAnsi="Times New Roman" w:cs="Times New Roman"/>
          <w:b/>
          <w:bCs/>
          <w:sz w:val="24"/>
          <w:szCs w:val="24"/>
        </w:rPr>
        <w:t>INSTRUMENTO DE MEDIÇÃO DE RESULTADOS (IMR)</w:t>
      </w:r>
    </w:p>
    <w:tbl>
      <w:tblPr>
        <w:tblStyle w:val="TableNormal6"/>
        <w:tblpPr w:leftFromText="141" w:rightFromText="141" w:vertAnchor="text" w:tblpXSpec="right" w:tblpY="1"/>
        <w:tblOverlap w:val="never"/>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66"/>
        <w:gridCol w:w="5428"/>
      </w:tblGrid>
      <w:tr w:rsidR="000E2AB0" w:rsidRPr="00B5654C" w14:paraId="36798F1E" w14:textId="77777777" w:rsidTr="00FC7595">
        <w:trPr>
          <w:trHeight w:val="285"/>
        </w:trPr>
        <w:tc>
          <w:tcPr>
            <w:tcW w:w="5000" w:type="pct"/>
            <w:gridSpan w:val="2"/>
            <w:tcBorders>
              <w:top w:val="single" w:sz="4" w:space="0" w:color="000000"/>
              <w:left w:val="single" w:sz="4" w:space="0" w:color="000000"/>
              <w:bottom w:val="single" w:sz="4" w:space="0" w:color="000000"/>
              <w:right w:val="single" w:sz="4" w:space="0" w:color="000000"/>
            </w:tcBorders>
            <w:hideMark/>
          </w:tcPr>
          <w:p w14:paraId="67B56F3E" w14:textId="77777777" w:rsidR="000E2AB0" w:rsidRPr="00B5654C" w:rsidRDefault="000E2AB0" w:rsidP="007944A0">
            <w:pPr>
              <w:spacing w:line="240" w:lineRule="auto"/>
              <w:ind w:left="113" w:right="113"/>
              <w:jc w:val="center"/>
              <w:rPr>
                <w:rFonts w:eastAsia="Cambria"/>
                <w:b/>
                <w:sz w:val="24"/>
                <w:szCs w:val="24"/>
              </w:rPr>
            </w:pPr>
            <w:r w:rsidRPr="00B5654C">
              <w:rPr>
                <w:rFonts w:eastAsia="Cambria"/>
                <w:b/>
                <w:w w:val="110"/>
                <w:sz w:val="24"/>
                <w:szCs w:val="24"/>
              </w:rPr>
              <w:t>Indicador</w:t>
            </w:r>
          </w:p>
        </w:tc>
      </w:tr>
      <w:tr w:rsidR="000E2AB0" w:rsidRPr="00B5654C" w14:paraId="34E70D3C" w14:textId="77777777" w:rsidTr="00FC7595">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70743375" w14:textId="77777777" w:rsidR="000E2AB0" w:rsidRPr="00B5654C" w:rsidRDefault="000E2AB0" w:rsidP="007944A0">
            <w:pPr>
              <w:spacing w:line="240" w:lineRule="auto"/>
              <w:ind w:left="113" w:right="113"/>
              <w:jc w:val="center"/>
              <w:rPr>
                <w:rFonts w:eastAsia="Cambria"/>
                <w:b/>
                <w:sz w:val="24"/>
                <w:szCs w:val="24"/>
                <w:lang w:val="pt-BR"/>
              </w:rPr>
            </w:pPr>
            <w:r w:rsidRPr="00B5654C">
              <w:rPr>
                <w:rFonts w:eastAsia="Cambria"/>
                <w:b/>
                <w:w w:val="110"/>
                <w:sz w:val="24"/>
                <w:szCs w:val="24"/>
                <w:lang w:val="pt-BR"/>
              </w:rPr>
              <w:t>Nº</w:t>
            </w:r>
            <w:r w:rsidRPr="00B5654C">
              <w:rPr>
                <w:rFonts w:eastAsia="Cambria"/>
                <w:b/>
                <w:spacing w:val="12"/>
                <w:w w:val="110"/>
                <w:sz w:val="24"/>
                <w:szCs w:val="24"/>
                <w:lang w:val="pt-BR"/>
              </w:rPr>
              <w:t xml:space="preserve"> </w:t>
            </w:r>
            <w:r w:rsidRPr="00B5654C">
              <w:rPr>
                <w:rFonts w:eastAsia="Cambria"/>
                <w:b/>
                <w:w w:val="110"/>
                <w:sz w:val="24"/>
                <w:szCs w:val="24"/>
                <w:lang w:val="pt-BR"/>
              </w:rPr>
              <w:t>+</w:t>
            </w:r>
            <w:r w:rsidRPr="00B5654C">
              <w:rPr>
                <w:rFonts w:eastAsia="Cambria"/>
                <w:b/>
                <w:spacing w:val="18"/>
                <w:w w:val="110"/>
                <w:sz w:val="24"/>
                <w:szCs w:val="24"/>
                <w:lang w:val="pt-BR"/>
              </w:rPr>
              <w:t xml:space="preserve"> </w:t>
            </w:r>
            <w:r w:rsidRPr="00B5654C">
              <w:rPr>
                <w:rFonts w:eastAsia="Cambria"/>
                <w:b/>
                <w:w w:val="110"/>
                <w:sz w:val="24"/>
                <w:szCs w:val="24"/>
                <w:lang w:val="pt-BR"/>
              </w:rPr>
              <w:t>Título</w:t>
            </w:r>
            <w:r w:rsidRPr="00B5654C">
              <w:rPr>
                <w:rFonts w:eastAsia="Cambria"/>
                <w:b/>
                <w:spacing w:val="17"/>
                <w:w w:val="110"/>
                <w:sz w:val="24"/>
                <w:szCs w:val="24"/>
                <w:lang w:val="pt-BR"/>
              </w:rPr>
              <w:t xml:space="preserve"> </w:t>
            </w:r>
            <w:r w:rsidRPr="00B5654C">
              <w:rPr>
                <w:rFonts w:eastAsia="Cambria"/>
                <w:b/>
                <w:w w:val="110"/>
                <w:sz w:val="24"/>
                <w:szCs w:val="24"/>
                <w:lang w:val="pt-BR"/>
              </w:rPr>
              <w:t>do</w:t>
            </w:r>
            <w:r w:rsidRPr="00B5654C">
              <w:rPr>
                <w:rFonts w:eastAsia="Cambria"/>
                <w:b/>
                <w:spacing w:val="16"/>
                <w:w w:val="110"/>
                <w:sz w:val="24"/>
                <w:szCs w:val="24"/>
                <w:lang w:val="pt-BR"/>
              </w:rPr>
              <w:t xml:space="preserve"> </w:t>
            </w:r>
            <w:r w:rsidRPr="00B5654C">
              <w:rPr>
                <w:rFonts w:eastAsia="Cambria"/>
                <w:b/>
                <w:w w:val="110"/>
                <w:sz w:val="24"/>
                <w:szCs w:val="24"/>
                <w:lang w:val="pt-BR"/>
              </w:rPr>
              <w:t>Indicador</w:t>
            </w:r>
            <w:r w:rsidRPr="00B5654C">
              <w:rPr>
                <w:rFonts w:eastAsia="Cambria"/>
                <w:b/>
                <w:spacing w:val="18"/>
                <w:w w:val="110"/>
                <w:sz w:val="24"/>
                <w:szCs w:val="24"/>
                <w:lang w:val="pt-BR"/>
              </w:rPr>
              <w:t xml:space="preserve"> </w:t>
            </w:r>
            <w:r w:rsidRPr="00B5654C">
              <w:rPr>
                <w:rFonts w:eastAsia="Cambria"/>
                <w:b/>
                <w:w w:val="110"/>
                <w:sz w:val="24"/>
                <w:szCs w:val="24"/>
                <w:lang w:val="pt-BR"/>
              </w:rPr>
              <w:t>que</w:t>
            </w:r>
            <w:r w:rsidRPr="00B5654C">
              <w:rPr>
                <w:rFonts w:eastAsia="Cambria"/>
                <w:b/>
                <w:spacing w:val="14"/>
                <w:w w:val="110"/>
                <w:sz w:val="24"/>
                <w:szCs w:val="24"/>
                <w:lang w:val="pt-BR"/>
              </w:rPr>
              <w:t xml:space="preserve"> </w:t>
            </w:r>
            <w:r w:rsidRPr="00B5654C">
              <w:rPr>
                <w:rFonts w:eastAsia="Cambria"/>
                <w:b/>
                <w:w w:val="110"/>
                <w:sz w:val="24"/>
                <w:szCs w:val="24"/>
                <w:lang w:val="pt-BR"/>
              </w:rPr>
              <w:t>será</w:t>
            </w:r>
            <w:r w:rsidRPr="00B5654C">
              <w:rPr>
                <w:rFonts w:eastAsia="Cambria"/>
                <w:b/>
                <w:spacing w:val="18"/>
                <w:w w:val="110"/>
                <w:sz w:val="24"/>
                <w:szCs w:val="24"/>
                <w:lang w:val="pt-BR"/>
              </w:rPr>
              <w:t xml:space="preserve"> </w:t>
            </w:r>
            <w:r w:rsidRPr="00B5654C">
              <w:rPr>
                <w:rFonts w:eastAsia="Cambria"/>
                <w:b/>
                <w:w w:val="110"/>
                <w:sz w:val="24"/>
                <w:szCs w:val="24"/>
                <w:lang w:val="pt-BR"/>
              </w:rPr>
              <w:t>utilizado</w:t>
            </w:r>
          </w:p>
        </w:tc>
      </w:tr>
      <w:tr w:rsidR="000E2AB0" w:rsidRPr="00B5654C" w14:paraId="40DB6F3A"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1EF388D8" w14:textId="77777777" w:rsidR="000E2AB0" w:rsidRPr="00B5654C" w:rsidRDefault="000E2AB0" w:rsidP="007944A0">
            <w:pPr>
              <w:spacing w:line="240" w:lineRule="auto"/>
              <w:ind w:left="113" w:right="113"/>
              <w:jc w:val="both"/>
              <w:rPr>
                <w:rFonts w:eastAsia="Cambria"/>
                <w:b/>
                <w:sz w:val="24"/>
                <w:szCs w:val="24"/>
              </w:rPr>
            </w:pPr>
            <w:r w:rsidRPr="00B5654C">
              <w:rPr>
                <w:rFonts w:eastAsia="Cambria"/>
                <w:b/>
                <w:w w:val="115"/>
                <w:sz w:val="24"/>
                <w:szCs w:val="24"/>
              </w:rPr>
              <w:t>Item</w:t>
            </w:r>
          </w:p>
        </w:tc>
        <w:tc>
          <w:tcPr>
            <w:tcW w:w="3195" w:type="pct"/>
            <w:tcBorders>
              <w:top w:val="single" w:sz="4" w:space="0" w:color="000000"/>
              <w:left w:val="single" w:sz="4" w:space="0" w:color="000000"/>
              <w:bottom w:val="single" w:sz="4" w:space="0" w:color="000000"/>
              <w:right w:val="single" w:sz="4" w:space="0" w:color="000000"/>
            </w:tcBorders>
            <w:hideMark/>
          </w:tcPr>
          <w:p w14:paraId="7FD59C55" w14:textId="77777777" w:rsidR="000E2AB0" w:rsidRPr="00B5654C" w:rsidRDefault="000E2AB0" w:rsidP="007944A0">
            <w:pPr>
              <w:spacing w:line="240" w:lineRule="auto"/>
              <w:ind w:left="113" w:right="113"/>
              <w:jc w:val="both"/>
              <w:rPr>
                <w:rFonts w:eastAsia="Cambria"/>
                <w:b/>
                <w:sz w:val="24"/>
                <w:szCs w:val="24"/>
              </w:rPr>
            </w:pPr>
            <w:r w:rsidRPr="00B5654C">
              <w:rPr>
                <w:rFonts w:eastAsia="Cambria"/>
                <w:b/>
                <w:w w:val="115"/>
                <w:sz w:val="24"/>
                <w:szCs w:val="24"/>
              </w:rPr>
              <w:t>Descrição</w:t>
            </w:r>
          </w:p>
        </w:tc>
      </w:tr>
      <w:tr w:rsidR="000E2AB0" w:rsidRPr="00B5654C" w14:paraId="1995CB88"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3D46D1C5"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Finalidade</w:t>
            </w:r>
          </w:p>
        </w:tc>
        <w:tc>
          <w:tcPr>
            <w:tcW w:w="3195" w:type="pct"/>
            <w:tcBorders>
              <w:top w:val="single" w:sz="4" w:space="0" w:color="000000"/>
              <w:left w:val="single" w:sz="4" w:space="0" w:color="000000"/>
              <w:bottom w:val="single" w:sz="4" w:space="0" w:color="000000"/>
              <w:right w:val="single" w:sz="4" w:space="0" w:color="000000"/>
            </w:tcBorders>
          </w:tcPr>
          <w:p w14:paraId="60EA5A44"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4F962ADE" w14:textId="77777777" w:rsidTr="00FC7595">
        <w:trPr>
          <w:trHeight w:val="285"/>
        </w:trPr>
        <w:tc>
          <w:tcPr>
            <w:tcW w:w="1805" w:type="pct"/>
            <w:tcBorders>
              <w:top w:val="single" w:sz="4" w:space="0" w:color="000000"/>
              <w:left w:val="single" w:sz="4" w:space="0" w:color="000000"/>
              <w:bottom w:val="single" w:sz="4" w:space="0" w:color="000000"/>
              <w:right w:val="single" w:sz="4" w:space="0" w:color="000000"/>
            </w:tcBorders>
            <w:hideMark/>
          </w:tcPr>
          <w:p w14:paraId="22ADD84E"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Meta</w:t>
            </w:r>
            <w:r w:rsidRPr="00B5654C">
              <w:rPr>
                <w:rFonts w:eastAsia="Cambria"/>
                <w:spacing w:val="6"/>
                <w:w w:val="115"/>
                <w:sz w:val="24"/>
                <w:szCs w:val="24"/>
              </w:rPr>
              <w:t xml:space="preserve"> </w:t>
            </w:r>
            <w:r w:rsidRPr="00B5654C">
              <w:rPr>
                <w:rFonts w:eastAsia="Cambria"/>
                <w:w w:val="115"/>
                <w:sz w:val="24"/>
                <w:szCs w:val="24"/>
              </w:rPr>
              <w:t>a</w:t>
            </w:r>
            <w:r w:rsidRPr="00B5654C">
              <w:rPr>
                <w:rFonts w:eastAsia="Cambria"/>
                <w:spacing w:val="3"/>
                <w:w w:val="115"/>
                <w:sz w:val="24"/>
                <w:szCs w:val="24"/>
              </w:rPr>
              <w:t xml:space="preserve"> </w:t>
            </w:r>
            <w:r w:rsidRPr="00B5654C">
              <w:rPr>
                <w:rFonts w:eastAsia="Cambria"/>
                <w:w w:val="115"/>
                <w:sz w:val="24"/>
                <w:szCs w:val="24"/>
              </w:rPr>
              <w:t>cumprir</w:t>
            </w:r>
          </w:p>
        </w:tc>
        <w:tc>
          <w:tcPr>
            <w:tcW w:w="3195" w:type="pct"/>
            <w:tcBorders>
              <w:top w:val="single" w:sz="4" w:space="0" w:color="000000"/>
              <w:left w:val="single" w:sz="4" w:space="0" w:color="000000"/>
              <w:bottom w:val="single" w:sz="4" w:space="0" w:color="000000"/>
              <w:right w:val="single" w:sz="4" w:space="0" w:color="000000"/>
            </w:tcBorders>
          </w:tcPr>
          <w:p w14:paraId="024FEF26"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3882F902" w14:textId="77777777" w:rsidTr="00FC7595">
        <w:trPr>
          <w:trHeight w:val="231"/>
        </w:trPr>
        <w:tc>
          <w:tcPr>
            <w:tcW w:w="1805" w:type="pct"/>
            <w:tcBorders>
              <w:top w:val="single" w:sz="4" w:space="0" w:color="000000"/>
              <w:left w:val="single" w:sz="4" w:space="0" w:color="000000"/>
              <w:bottom w:val="single" w:sz="4" w:space="0" w:color="000000"/>
              <w:right w:val="single" w:sz="4" w:space="0" w:color="000000"/>
            </w:tcBorders>
            <w:hideMark/>
          </w:tcPr>
          <w:p w14:paraId="4EF76AFB"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Instrumento</w:t>
            </w:r>
            <w:r w:rsidRPr="00B5654C">
              <w:rPr>
                <w:rFonts w:eastAsia="Cambria"/>
                <w:spacing w:val="29"/>
                <w:w w:val="110"/>
                <w:sz w:val="24"/>
                <w:szCs w:val="24"/>
              </w:rPr>
              <w:t xml:space="preserve"> </w:t>
            </w:r>
            <w:r w:rsidRPr="00B5654C">
              <w:rPr>
                <w:rFonts w:eastAsia="Cambria"/>
                <w:w w:val="110"/>
                <w:sz w:val="24"/>
                <w:szCs w:val="24"/>
              </w:rPr>
              <w:t>de medição</w:t>
            </w:r>
          </w:p>
        </w:tc>
        <w:tc>
          <w:tcPr>
            <w:tcW w:w="3195" w:type="pct"/>
            <w:tcBorders>
              <w:top w:val="single" w:sz="4" w:space="0" w:color="000000"/>
              <w:left w:val="single" w:sz="4" w:space="0" w:color="000000"/>
              <w:bottom w:val="single" w:sz="4" w:space="0" w:color="000000"/>
              <w:right w:val="single" w:sz="4" w:space="0" w:color="000000"/>
            </w:tcBorders>
          </w:tcPr>
          <w:p w14:paraId="04CFF1FC"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0000F1EA" w14:textId="77777777" w:rsidTr="00FC7595">
        <w:trPr>
          <w:trHeight w:val="265"/>
        </w:trPr>
        <w:tc>
          <w:tcPr>
            <w:tcW w:w="1805" w:type="pct"/>
            <w:tcBorders>
              <w:top w:val="single" w:sz="4" w:space="0" w:color="000000"/>
              <w:left w:val="single" w:sz="4" w:space="0" w:color="000000"/>
              <w:bottom w:val="single" w:sz="4" w:space="0" w:color="000000"/>
              <w:right w:val="single" w:sz="4" w:space="0" w:color="000000"/>
            </w:tcBorders>
            <w:hideMark/>
          </w:tcPr>
          <w:p w14:paraId="13979EDE"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Forma</w:t>
            </w:r>
            <w:r w:rsidRPr="00B5654C">
              <w:rPr>
                <w:rFonts w:eastAsia="Cambria"/>
                <w:spacing w:val="21"/>
                <w:w w:val="110"/>
                <w:sz w:val="24"/>
                <w:szCs w:val="24"/>
              </w:rPr>
              <w:t xml:space="preserve"> </w:t>
            </w:r>
            <w:r w:rsidRPr="00B5654C">
              <w:rPr>
                <w:rFonts w:eastAsia="Cambria"/>
                <w:w w:val="110"/>
                <w:sz w:val="24"/>
                <w:szCs w:val="24"/>
              </w:rPr>
              <w:t xml:space="preserve">de </w:t>
            </w:r>
            <w:r w:rsidRPr="00B5654C">
              <w:rPr>
                <w:rFonts w:eastAsia="Cambria"/>
                <w:w w:val="115"/>
                <w:sz w:val="24"/>
                <w:szCs w:val="24"/>
              </w:rPr>
              <w:t>acompanhamento</w:t>
            </w:r>
          </w:p>
        </w:tc>
        <w:tc>
          <w:tcPr>
            <w:tcW w:w="3195" w:type="pct"/>
            <w:tcBorders>
              <w:top w:val="single" w:sz="4" w:space="0" w:color="000000"/>
              <w:left w:val="single" w:sz="4" w:space="0" w:color="000000"/>
              <w:bottom w:val="single" w:sz="4" w:space="0" w:color="000000"/>
              <w:right w:val="single" w:sz="4" w:space="0" w:color="000000"/>
            </w:tcBorders>
          </w:tcPr>
          <w:p w14:paraId="3AB655A8"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561703E9"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3F4D565B"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Periodicidade</w:t>
            </w:r>
          </w:p>
        </w:tc>
        <w:tc>
          <w:tcPr>
            <w:tcW w:w="3195" w:type="pct"/>
            <w:tcBorders>
              <w:top w:val="single" w:sz="4" w:space="0" w:color="000000"/>
              <w:left w:val="single" w:sz="4" w:space="0" w:color="000000"/>
              <w:bottom w:val="single" w:sz="4" w:space="0" w:color="000000"/>
              <w:right w:val="single" w:sz="4" w:space="0" w:color="000000"/>
            </w:tcBorders>
          </w:tcPr>
          <w:p w14:paraId="14F6AB51"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5EE01707"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4BFDF868"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Mecanismo</w:t>
            </w:r>
            <w:r w:rsidRPr="00B5654C">
              <w:rPr>
                <w:rFonts w:eastAsia="Cambria"/>
                <w:spacing w:val="5"/>
                <w:w w:val="115"/>
                <w:sz w:val="24"/>
                <w:szCs w:val="24"/>
              </w:rPr>
              <w:t xml:space="preserve"> </w:t>
            </w:r>
            <w:r w:rsidRPr="00B5654C">
              <w:rPr>
                <w:rFonts w:eastAsia="Cambria"/>
                <w:w w:val="115"/>
                <w:sz w:val="24"/>
                <w:szCs w:val="24"/>
              </w:rPr>
              <w:t>de</w:t>
            </w:r>
            <w:r w:rsidRPr="00B5654C">
              <w:rPr>
                <w:rFonts w:eastAsia="Cambria"/>
                <w:spacing w:val="11"/>
                <w:w w:val="115"/>
                <w:sz w:val="24"/>
                <w:szCs w:val="24"/>
              </w:rPr>
              <w:t xml:space="preserve"> </w:t>
            </w:r>
            <w:r w:rsidRPr="00B5654C">
              <w:rPr>
                <w:rFonts w:eastAsia="Cambria"/>
                <w:w w:val="115"/>
                <w:sz w:val="24"/>
                <w:szCs w:val="24"/>
              </w:rPr>
              <w:t>Cálculo</w:t>
            </w:r>
          </w:p>
        </w:tc>
        <w:tc>
          <w:tcPr>
            <w:tcW w:w="3195" w:type="pct"/>
            <w:tcBorders>
              <w:top w:val="single" w:sz="4" w:space="0" w:color="000000"/>
              <w:left w:val="single" w:sz="4" w:space="0" w:color="000000"/>
              <w:bottom w:val="single" w:sz="4" w:space="0" w:color="000000"/>
              <w:right w:val="single" w:sz="4" w:space="0" w:color="000000"/>
            </w:tcBorders>
          </w:tcPr>
          <w:p w14:paraId="692F83CC"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790818AF"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55E0534A"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Início</w:t>
            </w:r>
            <w:r w:rsidRPr="00B5654C">
              <w:rPr>
                <w:rFonts w:eastAsia="Cambria"/>
                <w:spacing w:val="24"/>
                <w:w w:val="110"/>
                <w:sz w:val="24"/>
                <w:szCs w:val="24"/>
              </w:rPr>
              <w:t xml:space="preserve"> </w:t>
            </w:r>
            <w:r w:rsidRPr="00B5654C">
              <w:rPr>
                <w:rFonts w:eastAsia="Cambria"/>
                <w:w w:val="110"/>
                <w:sz w:val="24"/>
                <w:szCs w:val="24"/>
              </w:rPr>
              <w:t>de</w:t>
            </w:r>
            <w:r w:rsidRPr="00B5654C">
              <w:rPr>
                <w:rFonts w:eastAsia="Cambria"/>
                <w:spacing w:val="26"/>
                <w:w w:val="110"/>
                <w:sz w:val="24"/>
                <w:szCs w:val="24"/>
              </w:rPr>
              <w:t xml:space="preserve"> </w:t>
            </w:r>
            <w:r w:rsidRPr="00B5654C">
              <w:rPr>
                <w:rFonts w:eastAsia="Cambria"/>
                <w:w w:val="110"/>
                <w:sz w:val="24"/>
                <w:szCs w:val="24"/>
              </w:rPr>
              <w:t>Vigência</w:t>
            </w:r>
          </w:p>
        </w:tc>
        <w:tc>
          <w:tcPr>
            <w:tcW w:w="3195" w:type="pct"/>
            <w:tcBorders>
              <w:top w:val="single" w:sz="4" w:space="0" w:color="000000"/>
              <w:left w:val="single" w:sz="4" w:space="0" w:color="000000"/>
              <w:bottom w:val="single" w:sz="4" w:space="0" w:color="000000"/>
              <w:right w:val="single" w:sz="4" w:space="0" w:color="000000"/>
            </w:tcBorders>
          </w:tcPr>
          <w:p w14:paraId="19E81F5E"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7813CB3D" w14:textId="77777777" w:rsidTr="00FC7595">
        <w:trPr>
          <w:trHeight w:val="297"/>
        </w:trPr>
        <w:tc>
          <w:tcPr>
            <w:tcW w:w="1805" w:type="pct"/>
            <w:tcBorders>
              <w:top w:val="single" w:sz="4" w:space="0" w:color="000000"/>
              <w:left w:val="single" w:sz="4" w:space="0" w:color="000000"/>
              <w:bottom w:val="single" w:sz="4" w:space="0" w:color="000000"/>
              <w:right w:val="single" w:sz="4" w:space="0" w:color="000000"/>
            </w:tcBorders>
            <w:hideMark/>
          </w:tcPr>
          <w:p w14:paraId="46A7F2FA"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Faixas</w:t>
            </w:r>
            <w:r w:rsidRPr="00B5654C">
              <w:rPr>
                <w:rFonts w:eastAsia="Cambria"/>
                <w:spacing w:val="12"/>
                <w:w w:val="115"/>
                <w:sz w:val="24"/>
                <w:szCs w:val="24"/>
                <w:lang w:val="pt-BR"/>
              </w:rPr>
              <w:t xml:space="preserve"> </w:t>
            </w:r>
            <w:r w:rsidRPr="00B5654C">
              <w:rPr>
                <w:rFonts w:eastAsia="Cambria"/>
                <w:w w:val="115"/>
                <w:sz w:val="24"/>
                <w:szCs w:val="24"/>
                <w:lang w:val="pt-BR"/>
              </w:rPr>
              <w:t>de</w:t>
            </w:r>
            <w:r w:rsidRPr="00B5654C">
              <w:rPr>
                <w:rFonts w:eastAsia="Cambria"/>
                <w:spacing w:val="13"/>
                <w:w w:val="115"/>
                <w:sz w:val="24"/>
                <w:szCs w:val="24"/>
                <w:lang w:val="pt-BR"/>
              </w:rPr>
              <w:t xml:space="preserve"> </w:t>
            </w:r>
            <w:r w:rsidRPr="00B5654C">
              <w:rPr>
                <w:rFonts w:eastAsia="Cambria"/>
                <w:w w:val="115"/>
                <w:sz w:val="24"/>
                <w:szCs w:val="24"/>
                <w:lang w:val="pt-BR"/>
              </w:rPr>
              <w:t>ajuste</w:t>
            </w:r>
            <w:r w:rsidRPr="00B5654C">
              <w:rPr>
                <w:rFonts w:eastAsia="Cambria"/>
                <w:spacing w:val="15"/>
                <w:w w:val="115"/>
                <w:sz w:val="24"/>
                <w:szCs w:val="24"/>
                <w:lang w:val="pt-BR"/>
              </w:rPr>
              <w:t xml:space="preserve"> </w:t>
            </w:r>
            <w:r w:rsidRPr="00B5654C">
              <w:rPr>
                <w:rFonts w:eastAsia="Cambria"/>
                <w:w w:val="115"/>
                <w:sz w:val="24"/>
                <w:szCs w:val="24"/>
                <w:lang w:val="pt-BR"/>
              </w:rPr>
              <w:t>no pagamento</w:t>
            </w:r>
          </w:p>
        </w:tc>
        <w:tc>
          <w:tcPr>
            <w:tcW w:w="3195" w:type="pct"/>
            <w:tcBorders>
              <w:top w:val="single" w:sz="4" w:space="0" w:color="000000"/>
              <w:left w:val="single" w:sz="4" w:space="0" w:color="000000"/>
              <w:bottom w:val="single" w:sz="4" w:space="0" w:color="000000"/>
              <w:right w:val="single" w:sz="4" w:space="0" w:color="000000"/>
            </w:tcBorders>
          </w:tcPr>
          <w:p w14:paraId="34212EF9" w14:textId="77777777" w:rsidR="000E2AB0" w:rsidRPr="00B5654C" w:rsidRDefault="000E2AB0" w:rsidP="007944A0">
            <w:pPr>
              <w:spacing w:line="240" w:lineRule="auto"/>
              <w:ind w:left="113" w:right="113"/>
              <w:jc w:val="both"/>
              <w:rPr>
                <w:rFonts w:eastAsia="Cambria"/>
                <w:sz w:val="24"/>
                <w:szCs w:val="24"/>
                <w:lang w:val="pt-BR"/>
              </w:rPr>
            </w:pPr>
          </w:p>
        </w:tc>
      </w:tr>
      <w:tr w:rsidR="000E2AB0" w:rsidRPr="00B5654C" w14:paraId="05AED3FB"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2A68D9A0"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20"/>
                <w:sz w:val="24"/>
                <w:szCs w:val="24"/>
              </w:rPr>
              <w:t>Sanções</w:t>
            </w:r>
          </w:p>
        </w:tc>
        <w:tc>
          <w:tcPr>
            <w:tcW w:w="3195" w:type="pct"/>
            <w:tcBorders>
              <w:top w:val="single" w:sz="4" w:space="0" w:color="000000"/>
              <w:left w:val="single" w:sz="4" w:space="0" w:color="000000"/>
              <w:bottom w:val="single" w:sz="4" w:space="0" w:color="000000"/>
              <w:right w:val="single" w:sz="4" w:space="0" w:color="000000"/>
            </w:tcBorders>
          </w:tcPr>
          <w:p w14:paraId="13718959"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10579BA3"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hideMark/>
          </w:tcPr>
          <w:p w14:paraId="1F0703F3"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Observações</w:t>
            </w:r>
          </w:p>
        </w:tc>
        <w:tc>
          <w:tcPr>
            <w:tcW w:w="3195" w:type="pct"/>
            <w:tcBorders>
              <w:top w:val="single" w:sz="4" w:space="0" w:color="000000"/>
              <w:left w:val="single" w:sz="4" w:space="0" w:color="000000"/>
              <w:bottom w:val="single" w:sz="4" w:space="0" w:color="000000"/>
              <w:right w:val="single" w:sz="4" w:space="0" w:color="000000"/>
            </w:tcBorders>
          </w:tcPr>
          <w:p w14:paraId="6B2F4ADB"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2356570F" w14:textId="77777777" w:rsidTr="00FC7595">
        <w:trPr>
          <w:trHeight w:val="285"/>
        </w:trPr>
        <w:tc>
          <w:tcPr>
            <w:tcW w:w="5000" w:type="pct"/>
            <w:gridSpan w:val="2"/>
            <w:tcBorders>
              <w:top w:val="single" w:sz="4" w:space="0" w:color="000000"/>
              <w:left w:val="single" w:sz="4" w:space="0" w:color="000000"/>
              <w:bottom w:val="single" w:sz="4" w:space="0" w:color="000000"/>
              <w:right w:val="single" w:sz="4" w:space="0" w:color="000000"/>
            </w:tcBorders>
          </w:tcPr>
          <w:p w14:paraId="0BFA7B3C" w14:textId="77777777" w:rsidR="000E2AB0" w:rsidRPr="00B5654C" w:rsidRDefault="000E2AB0" w:rsidP="007944A0">
            <w:pPr>
              <w:spacing w:line="240" w:lineRule="auto"/>
              <w:ind w:left="113" w:right="113"/>
              <w:jc w:val="both"/>
              <w:rPr>
                <w:rFonts w:eastAsia="Cambria"/>
                <w:sz w:val="24"/>
                <w:szCs w:val="24"/>
              </w:rPr>
            </w:pPr>
          </w:p>
        </w:tc>
      </w:tr>
      <w:tr w:rsidR="000E2AB0" w:rsidRPr="00B5654C" w14:paraId="101EF149" w14:textId="77777777" w:rsidTr="00FC7595">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42569F02" w14:textId="77777777" w:rsidR="000E2AB0" w:rsidRPr="00B5654C" w:rsidRDefault="000E2AB0" w:rsidP="007944A0">
            <w:pPr>
              <w:spacing w:line="240" w:lineRule="auto"/>
              <w:ind w:left="113" w:right="113"/>
              <w:jc w:val="center"/>
              <w:rPr>
                <w:rFonts w:eastAsia="Cambria"/>
                <w:b/>
                <w:sz w:val="24"/>
                <w:szCs w:val="24"/>
              </w:rPr>
            </w:pPr>
            <w:r w:rsidRPr="00B5654C">
              <w:rPr>
                <w:rFonts w:eastAsia="Cambria"/>
                <w:b/>
                <w:w w:val="110"/>
                <w:sz w:val="24"/>
                <w:szCs w:val="24"/>
              </w:rPr>
              <w:t>Exemplo</w:t>
            </w:r>
            <w:r w:rsidRPr="00B5654C">
              <w:rPr>
                <w:rFonts w:eastAsia="Cambria"/>
                <w:b/>
                <w:spacing w:val="25"/>
                <w:w w:val="110"/>
                <w:sz w:val="24"/>
                <w:szCs w:val="24"/>
              </w:rPr>
              <w:t xml:space="preserve"> </w:t>
            </w:r>
            <w:r w:rsidRPr="00B5654C">
              <w:rPr>
                <w:rFonts w:eastAsia="Cambria"/>
                <w:b/>
                <w:w w:val="110"/>
                <w:sz w:val="24"/>
                <w:szCs w:val="24"/>
              </w:rPr>
              <w:t>de</w:t>
            </w:r>
            <w:r w:rsidRPr="00B5654C">
              <w:rPr>
                <w:rFonts w:eastAsia="Cambria"/>
                <w:b/>
                <w:spacing w:val="25"/>
                <w:w w:val="110"/>
                <w:sz w:val="24"/>
                <w:szCs w:val="24"/>
              </w:rPr>
              <w:t xml:space="preserve"> </w:t>
            </w:r>
            <w:r w:rsidRPr="00B5654C">
              <w:rPr>
                <w:rFonts w:eastAsia="Cambria"/>
                <w:b/>
                <w:w w:val="110"/>
                <w:sz w:val="24"/>
                <w:szCs w:val="24"/>
              </w:rPr>
              <w:t>Indicador</w:t>
            </w:r>
          </w:p>
        </w:tc>
      </w:tr>
      <w:tr w:rsidR="000E2AB0" w:rsidRPr="00B5654C" w14:paraId="470D9776" w14:textId="77777777" w:rsidTr="00FC7595">
        <w:trPr>
          <w:trHeight w:val="282"/>
        </w:trPr>
        <w:tc>
          <w:tcPr>
            <w:tcW w:w="5000" w:type="pct"/>
            <w:gridSpan w:val="2"/>
            <w:tcBorders>
              <w:top w:val="single" w:sz="4" w:space="0" w:color="000000"/>
              <w:left w:val="single" w:sz="4" w:space="0" w:color="000000"/>
              <w:bottom w:val="single" w:sz="4" w:space="0" w:color="000000"/>
              <w:right w:val="single" w:sz="4" w:space="0" w:color="000000"/>
            </w:tcBorders>
            <w:hideMark/>
          </w:tcPr>
          <w:p w14:paraId="0E1B4408" w14:textId="77777777" w:rsidR="000E2AB0" w:rsidRPr="00B5654C" w:rsidRDefault="000E2AB0" w:rsidP="007944A0">
            <w:pPr>
              <w:spacing w:line="240" w:lineRule="auto"/>
              <w:ind w:left="113" w:right="113"/>
              <w:jc w:val="center"/>
              <w:rPr>
                <w:rFonts w:eastAsia="Cambria"/>
                <w:b/>
                <w:sz w:val="24"/>
                <w:szCs w:val="24"/>
                <w:lang w:val="pt-BR"/>
              </w:rPr>
            </w:pPr>
            <w:r w:rsidRPr="00B5654C">
              <w:rPr>
                <w:rFonts w:eastAsia="Cambria"/>
                <w:b/>
                <w:w w:val="110"/>
                <w:sz w:val="24"/>
                <w:szCs w:val="24"/>
                <w:lang w:val="pt-BR"/>
              </w:rPr>
              <w:t>Nº</w:t>
            </w:r>
            <w:r w:rsidRPr="00B5654C">
              <w:rPr>
                <w:rFonts w:eastAsia="Cambria"/>
                <w:b/>
                <w:spacing w:val="11"/>
                <w:w w:val="110"/>
                <w:sz w:val="24"/>
                <w:szCs w:val="24"/>
                <w:lang w:val="pt-BR"/>
              </w:rPr>
              <w:t xml:space="preserve"> </w:t>
            </w:r>
            <w:r w:rsidRPr="00B5654C">
              <w:rPr>
                <w:rFonts w:eastAsia="Cambria"/>
                <w:b/>
                <w:w w:val="110"/>
                <w:sz w:val="24"/>
                <w:szCs w:val="24"/>
                <w:lang w:val="pt-BR"/>
              </w:rPr>
              <w:t>01</w:t>
            </w:r>
            <w:r w:rsidRPr="00B5654C">
              <w:rPr>
                <w:rFonts w:eastAsia="Cambria"/>
                <w:b/>
                <w:spacing w:val="17"/>
                <w:w w:val="110"/>
                <w:sz w:val="24"/>
                <w:szCs w:val="24"/>
                <w:lang w:val="pt-BR"/>
              </w:rPr>
              <w:t xml:space="preserve"> </w:t>
            </w:r>
            <w:r w:rsidRPr="00B5654C">
              <w:rPr>
                <w:rFonts w:eastAsia="Cambria"/>
                <w:b/>
                <w:w w:val="110"/>
                <w:sz w:val="24"/>
                <w:szCs w:val="24"/>
                <w:lang w:val="pt-BR"/>
              </w:rPr>
              <w:t>Prazo</w:t>
            </w:r>
            <w:r w:rsidRPr="00B5654C">
              <w:rPr>
                <w:rFonts w:eastAsia="Cambria"/>
                <w:b/>
                <w:spacing w:val="18"/>
                <w:w w:val="110"/>
                <w:sz w:val="24"/>
                <w:szCs w:val="24"/>
                <w:lang w:val="pt-BR"/>
              </w:rPr>
              <w:t xml:space="preserve"> </w:t>
            </w:r>
            <w:r w:rsidRPr="00B5654C">
              <w:rPr>
                <w:rFonts w:eastAsia="Cambria"/>
                <w:b/>
                <w:w w:val="110"/>
                <w:sz w:val="24"/>
                <w:szCs w:val="24"/>
                <w:lang w:val="pt-BR"/>
              </w:rPr>
              <w:t>de</w:t>
            </w:r>
            <w:r w:rsidRPr="00B5654C">
              <w:rPr>
                <w:rFonts w:eastAsia="Cambria"/>
                <w:b/>
                <w:spacing w:val="17"/>
                <w:w w:val="110"/>
                <w:sz w:val="24"/>
                <w:szCs w:val="24"/>
                <w:lang w:val="pt-BR"/>
              </w:rPr>
              <w:t xml:space="preserve"> </w:t>
            </w:r>
            <w:r w:rsidRPr="00B5654C">
              <w:rPr>
                <w:rFonts w:eastAsia="Cambria"/>
                <w:b/>
                <w:w w:val="110"/>
                <w:sz w:val="24"/>
                <w:szCs w:val="24"/>
                <w:lang w:val="pt-BR"/>
              </w:rPr>
              <w:t>atendimento</w:t>
            </w:r>
            <w:r w:rsidRPr="00B5654C">
              <w:rPr>
                <w:rFonts w:eastAsia="Cambria"/>
                <w:b/>
                <w:spacing w:val="18"/>
                <w:w w:val="110"/>
                <w:sz w:val="24"/>
                <w:szCs w:val="24"/>
                <w:lang w:val="pt-BR"/>
              </w:rPr>
              <w:t xml:space="preserve"> </w:t>
            </w:r>
            <w:r w:rsidRPr="00B5654C">
              <w:rPr>
                <w:rFonts w:eastAsia="Cambria"/>
                <w:b/>
                <w:w w:val="110"/>
                <w:sz w:val="24"/>
                <w:szCs w:val="24"/>
                <w:lang w:val="pt-BR"/>
              </w:rPr>
              <w:t>de</w:t>
            </w:r>
            <w:r w:rsidRPr="00B5654C">
              <w:rPr>
                <w:rFonts w:eastAsia="Cambria"/>
                <w:b/>
                <w:spacing w:val="15"/>
                <w:w w:val="110"/>
                <w:sz w:val="24"/>
                <w:szCs w:val="24"/>
                <w:lang w:val="pt-BR"/>
              </w:rPr>
              <w:t xml:space="preserve"> </w:t>
            </w:r>
            <w:r w:rsidRPr="00B5654C">
              <w:rPr>
                <w:rFonts w:eastAsia="Cambria"/>
                <w:b/>
                <w:w w:val="110"/>
                <w:sz w:val="24"/>
                <w:szCs w:val="24"/>
                <w:lang w:val="pt-BR"/>
              </w:rPr>
              <w:t>demandas</w:t>
            </w:r>
            <w:r w:rsidRPr="00B5654C">
              <w:rPr>
                <w:rFonts w:eastAsia="Cambria"/>
                <w:b/>
                <w:spacing w:val="17"/>
                <w:w w:val="110"/>
                <w:sz w:val="24"/>
                <w:szCs w:val="24"/>
                <w:lang w:val="pt-BR"/>
              </w:rPr>
              <w:t xml:space="preserve"> </w:t>
            </w:r>
            <w:r w:rsidRPr="00B5654C">
              <w:rPr>
                <w:rFonts w:eastAsia="Cambria"/>
                <w:b/>
                <w:w w:val="110"/>
                <w:sz w:val="24"/>
                <w:szCs w:val="24"/>
                <w:lang w:val="pt-BR"/>
              </w:rPr>
              <w:t>(OS).</w:t>
            </w:r>
          </w:p>
        </w:tc>
      </w:tr>
      <w:tr w:rsidR="000E2AB0" w:rsidRPr="00B5654C" w14:paraId="303397C2" w14:textId="77777777" w:rsidTr="00FC7595">
        <w:trPr>
          <w:trHeight w:val="285"/>
        </w:trPr>
        <w:tc>
          <w:tcPr>
            <w:tcW w:w="1805" w:type="pct"/>
            <w:tcBorders>
              <w:top w:val="single" w:sz="4" w:space="0" w:color="000000"/>
              <w:left w:val="single" w:sz="4" w:space="0" w:color="000000"/>
              <w:bottom w:val="single" w:sz="4" w:space="0" w:color="000000"/>
              <w:right w:val="single" w:sz="4" w:space="0" w:color="000000"/>
            </w:tcBorders>
            <w:hideMark/>
          </w:tcPr>
          <w:p w14:paraId="6F785851" w14:textId="77777777" w:rsidR="000E2AB0" w:rsidRPr="00B5654C" w:rsidRDefault="000E2AB0" w:rsidP="007944A0">
            <w:pPr>
              <w:spacing w:line="240" w:lineRule="auto"/>
              <w:ind w:left="113" w:right="113"/>
              <w:jc w:val="center"/>
              <w:rPr>
                <w:rFonts w:eastAsia="Cambria"/>
                <w:b/>
                <w:sz w:val="24"/>
                <w:szCs w:val="24"/>
              </w:rPr>
            </w:pPr>
            <w:r w:rsidRPr="00B5654C">
              <w:rPr>
                <w:rFonts w:eastAsia="Cambria"/>
                <w:b/>
                <w:w w:val="115"/>
                <w:sz w:val="24"/>
                <w:szCs w:val="24"/>
              </w:rPr>
              <w:t>Item</w:t>
            </w:r>
          </w:p>
        </w:tc>
        <w:tc>
          <w:tcPr>
            <w:tcW w:w="3195" w:type="pct"/>
            <w:tcBorders>
              <w:top w:val="single" w:sz="4" w:space="0" w:color="000000"/>
              <w:left w:val="single" w:sz="4" w:space="0" w:color="000000"/>
              <w:bottom w:val="single" w:sz="4" w:space="0" w:color="000000"/>
              <w:right w:val="single" w:sz="4" w:space="0" w:color="000000"/>
            </w:tcBorders>
            <w:hideMark/>
          </w:tcPr>
          <w:p w14:paraId="76E0FC15" w14:textId="77777777" w:rsidR="000E2AB0" w:rsidRPr="00B5654C" w:rsidRDefault="000E2AB0" w:rsidP="007944A0">
            <w:pPr>
              <w:spacing w:line="240" w:lineRule="auto"/>
              <w:ind w:left="113" w:right="113"/>
              <w:jc w:val="center"/>
              <w:rPr>
                <w:rFonts w:eastAsia="Cambria"/>
                <w:b/>
                <w:sz w:val="24"/>
                <w:szCs w:val="24"/>
              </w:rPr>
            </w:pPr>
            <w:r w:rsidRPr="00B5654C">
              <w:rPr>
                <w:rFonts w:eastAsia="Cambria"/>
                <w:b/>
                <w:w w:val="115"/>
                <w:sz w:val="24"/>
                <w:szCs w:val="24"/>
              </w:rPr>
              <w:t>Descrição</w:t>
            </w:r>
          </w:p>
        </w:tc>
      </w:tr>
      <w:tr w:rsidR="000E2AB0" w:rsidRPr="00B5654C" w14:paraId="2B368017" w14:textId="77777777" w:rsidTr="00FC7595">
        <w:trPr>
          <w:trHeight w:val="283"/>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4651B722" w14:textId="77777777" w:rsidR="000E2AB0" w:rsidRPr="00B5654C" w:rsidRDefault="000E2AB0" w:rsidP="007944A0">
            <w:pPr>
              <w:spacing w:line="240" w:lineRule="auto"/>
              <w:ind w:left="113" w:right="113"/>
              <w:rPr>
                <w:rFonts w:eastAsia="Cambria"/>
                <w:sz w:val="24"/>
                <w:szCs w:val="24"/>
              </w:rPr>
            </w:pPr>
            <w:r w:rsidRPr="00B5654C">
              <w:rPr>
                <w:rFonts w:eastAsia="Cambria"/>
                <w:w w:val="115"/>
                <w:sz w:val="24"/>
                <w:szCs w:val="24"/>
              </w:rPr>
              <w:t>Finalidade</w:t>
            </w:r>
          </w:p>
        </w:tc>
        <w:tc>
          <w:tcPr>
            <w:tcW w:w="3195" w:type="pct"/>
            <w:tcBorders>
              <w:top w:val="single" w:sz="4" w:space="0" w:color="000000"/>
              <w:left w:val="single" w:sz="4" w:space="0" w:color="000000"/>
              <w:bottom w:val="single" w:sz="4" w:space="0" w:color="000000"/>
              <w:right w:val="single" w:sz="4" w:space="0" w:color="000000"/>
            </w:tcBorders>
            <w:hideMark/>
          </w:tcPr>
          <w:p w14:paraId="47EB5C08"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Garantir</w:t>
            </w:r>
            <w:r w:rsidRPr="00B5654C">
              <w:rPr>
                <w:rFonts w:eastAsia="Cambria"/>
                <w:spacing w:val="-1"/>
                <w:w w:val="115"/>
                <w:sz w:val="24"/>
                <w:szCs w:val="24"/>
                <w:lang w:val="pt-BR"/>
              </w:rPr>
              <w:t xml:space="preserve"> </w:t>
            </w:r>
            <w:r w:rsidRPr="00B5654C">
              <w:rPr>
                <w:rFonts w:eastAsia="Cambria"/>
                <w:w w:val="115"/>
                <w:sz w:val="24"/>
                <w:szCs w:val="24"/>
                <w:lang w:val="pt-BR"/>
              </w:rPr>
              <w:t>um</w:t>
            </w:r>
            <w:r w:rsidRPr="00B5654C">
              <w:rPr>
                <w:rFonts w:eastAsia="Cambria"/>
                <w:spacing w:val="-1"/>
                <w:w w:val="115"/>
                <w:sz w:val="24"/>
                <w:szCs w:val="24"/>
                <w:lang w:val="pt-BR"/>
              </w:rPr>
              <w:t xml:space="preserve"> </w:t>
            </w:r>
            <w:r w:rsidRPr="00B5654C">
              <w:rPr>
                <w:rFonts w:eastAsia="Cambria"/>
                <w:w w:val="115"/>
                <w:sz w:val="24"/>
                <w:szCs w:val="24"/>
                <w:lang w:val="pt-BR"/>
              </w:rPr>
              <w:t>atendimento célere</w:t>
            </w:r>
            <w:r w:rsidRPr="00B5654C">
              <w:rPr>
                <w:rFonts w:eastAsia="Cambria"/>
                <w:spacing w:val="3"/>
                <w:w w:val="115"/>
                <w:sz w:val="24"/>
                <w:szCs w:val="24"/>
                <w:lang w:val="pt-BR"/>
              </w:rPr>
              <w:t xml:space="preserve"> </w:t>
            </w:r>
            <w:r w:rsidRPr="00B5654C">
              <w:rPr>
                <w:rFonts w:eastAsia="Cambria"/>
                <w:w w:val="115"/>
                <w:sz w:val="24"/>
                <w:szCs w:val="24"/>
                <w:lang w:val="pt-BR"/>
              </w:rPr>
              <w:t>às</w:t>
            </w:r>
            <w:r w:rsidRPr="00B5654C">
              <w:rPr>
                <w:rFonts w:eastAsia="Cambria"/>
                <w:spacing w:val="-1"/>
                <w:w w:val="115"/>
                <w:sz w:val="24"/>
                <w:szCs w:val="24"/>
                <w:lang w:val="pt-BR"/>
              </w:rPr>
              <w:t xml:space="preserve"> </w:t>
            </w:r>
            <w:r w:rsidRPr="00B5654C">
              <w:rPr>
                <w:rFonts w:eastAsia="Cambria"/>
                <w:w w:val="115"/>
                <w:sz w:val="24"/>
                <w:szCs w:val="24"/>
                <w:lang w:val="pt-BR"/>
              </w:rPr>
              <w:t>demandas</w:t>
            </w:r>
            <w:r w:rsidRPr="00B5654C">
              <w:rPr>
                <w:rFonts w:eastAsia="Cambria"/>
                <w:spacing w:val="-1"/>
                <w:w w:val="115"/>
                <w:sz w:val="24"/>
                <w:szCs w:val="24"/>
                <w:lang w:val="pt-BR"/>
              </w:rPr>
              <w:t xml:space="preserve"> </w:t>
            </w:r>
            <w:r w:rsidRPr="00B5654C">
              <w:rPr>
                <w:rFonts w:eastAsia="Cambria"/>
                <w:w w:val="115"/>
                <w:sz w:val="24"/>
                <w:szCs w:val="24"/>
                <w:lang w:val="pt-BR"/>
              </w:rPr>
              <w:t>do órgão</w:t>
            </w:r>
          </w:p>
        </w:tc>
      </w:tr>
      <w:tr w:rsidR="000E2AB0" w:rsidRPr="00B5654C" w14:paraId="79368333"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64DCBC62" w14:textId="77777777" w:rsidR="000E2AB0" w:rsidRPr="00B5654C" w:rsidRDefault="000E2AB0" w:rsidP="007944A0">
            <w:pPr>
              <w:spacing w:line="240" w:lineRule="auto"/>
              <w:ind w:left="113" w:right="113"/>
              <w:rPr>
                <w:rFonts w:eastAsia="Cambria"/>
                <w:sz w:val="24"/>
                <w:szCs w:val="24"/>
              </w:rPr>
            </w:pPr>
            <w:r w:rsidRPr="00B5654C">
              <w:rPr>
                <w:rFonts w:eastAsia="Cambria"/>
                <w:w w:val="115"/>
                <w:sz w:val="24"/>
                <w:szCs w:val="24"/>
              </w:rPr>
              <w:t>Meta</w:t>
            </w:r>
            <w:r w:rsidRPr="00B5654C">
              <w:rPr>
                <w:rFonts w:eastAsia="Cambria"/>
                <w:spacing w:val="6"/>
                <w:w w:val="115"/>
                <w:sz w:val="24"/>
                <w:szCs w:val="24"/>
              </w:rPr>
              <w:t xml:space="preserve"> </w:t>
            </w:r>
            <w:r w:rsidRPr="00B5654C">
              <w:rPr>
                <w:rFonts w:eastAsia="Cambria"/>
                <w:w w:val="115"/>
                <w:sz w:val="24"/>
                <w:szCs w:val="24"/>
              </w:rPr>
              <w:t>a</w:t>
            </w:r>
            <w:r w:rsidRPr="00B5654C">
              <w:rPr>
                <w:rFonts w:eastAsia="Cambria"/>
                <w:spacing w:val="3"/>
                <w:w w:val="115"/>
                <w:sz w:val="24"/>
                <w:szCs w:val="24"/>
              </w:rPr>
              <w:t xml:space="preserve"> </w:t>
            </w:r>
            <w:r w:rsidRPr="00B5654C">
              <w:rPr>
                <w:rFonts w:eastAsia="Cambria"/>
                <w:w w:val="115"/>
                <w:sz w:val="24"/>
                <w:szCs w:val="24"/>
              </w:rPr>
              <w:t>cumprir</w:t>
            </w:r>
          </w:p>
        </w:tc>
        <w:tc>
          <w:tcPr>
            <w:tcW w:w="3195" w:type="pct"/>
            <w:tcBorders>
              <w:top w:val="single" w:sz="4" w:space="0" w:color="000000"/>
              <w:left w:val="single" w:sz="4" w:space="0" w:color="000000"/>
              <w:bottom w:val="single" w:sz="4" w:space="0" w:color="000000"/>
              <w:right w:val="single" w:sz="4" w:space="0" w:color="000000"/>
            </w:tcBorders>
            <w:hideMark/>
          </w:tcPr>
          <w:p w14:paraId="0333E721"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24h</w:t>
            </w:r>
          </w:p>
        </w:tc>
      </w:tr>
      <w:tr w:rsidR="000E2AB0" w:rsidRPr="00B5654C" w14:paraId="36DF0A55" w14:textId="77777777" w:rsidTr="00FC7595">
        <w:trPr>
          <w:trHeight w:val="566"/>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3B542DCC" w14:textId="77777777" w:rsidR="000E2AB0" w:rsidRPr="00B5654C" w:rsidRDefault="000E2AB0" w:rsidP="007944A0">
            <w:pPr>
              <w:spacing w:line="240" w:lineRule="auto"/>
              <w:ind w:left="113" w:right="113"/>
              <w:rPr>
                <w:rFonts w:eastAsia="Cambria"/>
                <w:sz w:val="24"/>
                <w:szCs w:val="24"/>
              </w:rPr>
            </w:pPr>
            <w:r w:rsidRPr="00B5654C">
              <w:rPr>
                <w:rFonts w:eastAsia="Cambria"/>
                <w:w w:val="110"/>
                <w:sz w:val="24"/>
                <w:szCs w:val="24"/>
              </w:rPr>
              <w:t>Instrumento</w:t>
            </w:r>
            <w:r w:rsidRPr="00B5654C">
              <w:rPr>
                <w:rFonts w:eastAsia="Cambria"/>
                <w:spacing w:val="29"/>
                <w:w w:val="110"/>
                <w:sz w:val="24"/>
                <w:szCs w:val="24"/>
              </w:rPr>
              <w:t xml:space="preserve"> </w:t>
            </w:r>
            <w:r w:rsidRPr="00B5654C">
              <w:rPr>
                <w:rFonts w:eastAsia="Cambria"/>
                <w:w w:val="110"/>
                <w:sz w:val="24"/>
                <w:szCs w:val="24"/>
              </w:rPr>
              <w:t>de medição</w:t>
            </w:r>
          </w:p>
        </w:tc>
        <w:tc>
          <w:tcPr>
            <w:tcW w:w="3195" w:type="pct"/>
            <w:tcBorders>
              <w:top w:val="single" w:sz="4" w:space="0" w:color="000000"/>
              <w:left w:val="single" w:sz="4" w:space="0" w:color="000000"/>
              <w:bottom w:val="single" w:sz="4" w:space="0" w:color="000000"/>
              <w:right w:val="single" w:sz="4" w:space="0" w:color="000000"/>
            </w:tcBorders>
            <w:hideMark/>
          </w:tcPr>
          <w:p w14:paraId="276DB5AA"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0"/>
                <w:sz w:val="24"/>
                <w:szCs w:val="24"/>
                <w:lang w:val="pt-BR"/>
              </w:rPr>
              <w:t>Sistema</w:t>
            </w:r>
            <w:r w:rsidRPr="00B5654C">
              <w:rPr>
                <w:rFonts w:eastAsia="Cambria"/>
                <w:spacing w:val="27"/>
                <w:w w:val="110"/>
                <w:sz w:val="24"/>
                <w:szCs w:val="24"/>
                <w:lang w:val="pt-BR"/>
              </w:rPr>
              <w:t xml:space="preserve"> </w:t>
            </w:r>
            <w:r w:rsidRPr="00B5654C">
              <w:rPr>
                <w:rFonts w:eastAsia="Cambria"/>
                <w:w w:val="110"/>
                <w:sz w:val="24"/>
                <w:szCs w:val="24"/>
                <w:lang w:val="pt-BR"/>
              </w:rPr>
              <w:t>informatizado</w:t>
            </w:r>
            <w:r w:rsidRPr="00B5654C">
              <w:rPr>
                <w:rFonts w:eastAsia="Cambria"/>
                <w:spacing w:val="23"/>
                <w:w w:val="110"/>
                <w:sz w:val="24"/>
                <w:szCs w:val="24"/>
                <w:lang w:val="pt-BR"/>
              </w:rPr>
              <w:t xml:space="preserve"> </w:t>
            </w:r>
            <w:r w:rsidRPr="00B5654C">
              <w:rPr>
                <w:rFonts w:eastAsia="Cambria"/>
                <w:w w:val="110"/>
                <w:sz w:val="24"/>
                <w:szCs w:val="24"/>
                <w:lang w:val="pt-BR"/>
              </w:rPr>
              <w:t>de</w:t>
            </w:r>
            <w:r w:rsidRPr="00B5654C">
              <w:rPr>
                <w:rFonts w:eastAsia="Cambria"/>
                <w:spacing w:val="27"/>
                <w:w w:val="110"/>
                <w:sz w:val="24"/>
                <w:szCs w:val="24"/>
                <w:lang w:val="pt-BR"/>
              </w:rPr>
              <w:t xml:space="preserve"> </w:t>
            </w:r>
            <w:r w:rsidRPr="00B5654C">
              <w:rPr>
                <w:rFonts w:eastAsia="Cambria"/>
                <w:w w:val="110"/>
                <w:sz w:val="24"/>
                <w:szCs w:val="24"/>
                <w:lang w:val="pt-BR"/>
              </w:rPr>
              <w:t>solicitação</w:t>
            </w:r>
            <w:r w:rsidRPr="00B5654C">
              <w:rPr>
                <w:rFonts w:eastAsia="Cambria"/>
                <w:spacing w:val="24"/>
                <w:w w:val="110"/>
                <w:sz w:val="24"/>
                <w:szCs w:val="24"/>
                <w:lang w:val="pt-BR"/>
              </w:rPr>
              <w:t xml:space="preserve"> </w:t>
            </w:r>
            <w:r w:rsidRPr="00B5654C">
              <w:rPr>
                <w:rFonts w:eastAsia="Cambria"/>
                <w:w w:val="110"/>
                <w:sz w:val="24"/>
                <w:szCs w:val="24"/>
                <w:lang w:val="pt-BR"/>
              </w:rPr>
              <w:t>de</w:t>
            </w:r>
            <w:r w:rsidRPr="00B5654C">
              <w:rPr>
                <w:rFonts w:eastAsia="Cambria"/>
                <w:spacing w:val="28"/>
                <w:w w:val="110"/>
                <w:sz w:val="24"/>
                <w:szCs w:val="24"/>
                <w:lang w:val="pt-BR"/>
              </w:rPr>
              <w:t xml:space="preserve"> </w:t>
            </w:r>
            <w:r w:rsidRPr="00B5654C">
              <w:rPr>
                <w:rFonts w:eastAsia="Cambria"/>
                <w:w w:val="110"/>
                <w:sz w:val="24"/>
                <w:szCs w:val="24"/>
                <w:lang w:val="pt-BR"/>
              </w:rPr>
              <w:t>serviços</w:t>
            </w:r>
            <w:r w:rsidRPr="00B5654C">
              <w:rPr>
                <w:rFonts w:eastAsia="Cambria"/>
                <w:spacing w:val="31"/>
                <w:w w:val="110"/>
                <w:sz w:val="24"/>
                <w:szCs w:val="24"/>
                <w:lang w:val="pt-BR"/>
              </w:rPr>
              <w:t xml:space="preserve"> </w:t>
            </w:r>
            <w:r w:rsidRPr="00B5654C">
              <w:rPr>
                <w:rFonts w:eastAsia="Cambria"/>
                <w:w w:val="110"/>
                <w:sz w:val="24"/>
                <w:szCs w:val="24"/>
                <w:lang w:val="pt-BR"/>
              </w:rPr>
              <w:t>-</w:t>
            </w:r>
            <w:r w:rsidRPr="00B5654C">
              <w:rPr>
                <w:rFonts w:eastAsia="Cambria"/>
                <w:spacing w:val="27"/>
                <w:w w:val="110"/>
                <w:sz w:val="24"/>
                <w:szCs w:val="24"/>
                <w:lang w:val="pt-BR"/>
              </w:rPr>
              <w:t xml:space="preserve"> </w:t>
            </w:r>
            <w:r w:rsidRPr="00B5654C">
              <w:rPr>
                <w:rFonts w:eastAsia="Cambria"/>
                <w:w w:val="110"/>
                <w:sz w:val="24"/>
                <w:szCs w:val="24"/>
                <w:lang w:val="pt-BR"/>
              </w:rPr>
              <w:t>Ordem</w:t>
            </w:r>
            <w:r w:rsidRPr="00B5654C">
              <w:rPr>
                <w:rFonts w:eastAsia="Cambria"/>
                <w:spacing w:val="25"/>
                <w:w w:val="110"/>
                <w:sz w:val="24"/>
                <w:szCs w:val="24"/>
                <w:lang w:val="pt-BR"/>
              </w:rPr>
              <w:t xml:space="preserve"> </w:t>
            </w:r>
            <w:r w:rsidRPr="00B5654C">
              <w:rPr>
                <w:rFonts w:eastAsia="Cambria"/>
                <w:w w:val="110"/>
                <w:sz w:val="24"/>
                <w:szCs w:val="24"/>
                <w:lang w:val="pt-BR"/>
              </w:rPr>
              <w:t>de</w:t>
            </w:r>
            <w:r w:rsidRPr="00B5654C">
              <w:rPr>
                <w:rFonts w:eastAsia="Cambria"/>
                <w:spacing w:val="30"/>
                <w:w w:val="110"/>
                <w:sz w:val="24"/>
                <w:szCs w:val="24"/>
                <w:lang w:val="pt-BR"/>
              </w:rPr>
              <w:t xml:space="preserve"> </w:t>
            </w:r>
            <w:r w:rsidRPr="00B5654C">
              <w:rPr>
                <w:rFonts w:eastAsia="Cambria"/>
                <w:w w:val="110"/>
                <w:sz w:val="24"/>
                <w:szCs w:val="24"/>
                <w:lang w:val="pt-BR"/>
              </w:rPr>
              <w:t>Serviço (OS)</w:t>
            </w:r>
            <w:r w:rsidRPr="00B5654C">
              <w:rPr>
                <w:rFonts w:eastAsia="Cambria"/>
                <w:spacing w:val="13"/>
                <w:w w:val="110"/>
                <w:sz w:val="24"/>
                <w:szCs w:val="24"/>
                <w:lang w:val="pt-BR"/>
              </w:rPr>
              <w:t xml:space="preserve"> </w:t>
            </w:r>
            <w:r w:rsidRPr="00B5654C">
              <w:rPr>
                <w:rFonts w:eastAsia="Cambria"/>
                <w:w w:val="110"/>
                <w:sz w:val="24"/>
                <w:szCs w:val="24"/>
                <w:lang w:val="pt-BR"/>
              </w:rPr>
              <w:t>eletrônica</w:t>
            </w:r>
          </w:p>
        </w:tc>
      </w:tr>
      <w:tr w:rsidR="000E2AB0" w:rsidRPr="00B5654C" w14:paraId="12E43ED0" w14:textId="77777777" w:rsidTr="00FC7595">
        <w:trPr>
          <w:trHeight w:val="233"/>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259C34F9"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Forma</w:t>
            </w:r>
            <w:r w:rsidRPr="00B5654C">
              <w:rPr>
                <w:rFonts w:eastAsia="Cambria"/>
                <w:spacing w:val="21"/>
                <w:w w:val="110"/>
                <w:sz w:val="24"/>
                <w:szCs w:val="24"/>
              </w:rPr>
              <w:t xml:space="preserve"> </w:t>
            </w:r>
            <w:r w:rsidRPr="00B5654C">
              <w:rPr>
                <w:rFonts w:eastAsia="Cambria"/>
                <w:w w:val="110"/>
                <w:sz w:val="24"/>
                <w:szCs w:val="24"/>
              </w:rPr>
              <w:t xml:space="preserve">de </w:t>
            </w:r>
            <w:r w:rsidRPr="00B5654C">
              <w:rPr>
                <w:rFonts w:eastAsia="Cambria"/>
                <w:w w:val="115"/>
                <w:sz w:val="24"/>
                <w:szCs w:val="24"/>
              </w:rPr>
              <w:t>acompanhamento</w:t>
            </w:r>
          </w:p>
        </w:tc>
        <w:tc>
          <w:tcPr>
            <w:tcW w:w="3195" w:type="pct"/>
            <w:tcBorders>
              <w:top w:val="single" w:sz="4" w:space="0" w:color="000000"/>
              <w:left w:val="single" w:sz="4" w:space="0" w:color="000000"/>
              <w:bottom w:val="single" w:sz="4" w:space="0" w:color="000000"/>
              <w:right w:val="single" w:sz="4" w:space="0" w:color="000000"/>
            </w:tcBorders>
            <w:vAlign w:val="center"/>
            <w:hideMark/>
          </w:tcPr>
          <w:p w14:paraId="74A902FB"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0"/>
                <w:sz w:val="24"/>
                <w:szCs w:val="24"/>
              </w:rPr>
              <w:t>Pelo</w:t>
            </w:r>
            <w:r w:rsidRPr="00B5654C">
              <w:rPr>
                <w:rFonts w:eastAsia="Cambria"/>
                <w:spacing w:val="25"/>
                <w:w w:val="110"/>
                <w:sz w:val="24"/>
                <w:szCs w:val="24"/>
              </w:rPr>
              <w:t xml:space="preserve"> </w:t>
            </w:r>
            <w:r w:rsidRPr="00B5654C">
              <w:rPr>
                <w:rFonts w:eastAsia="Cambria"/>
                <w:w w:val="110"/>
                <w:sz w:val="24"/>
                <w:szCs w:val="24"/>
              </w:rPr>
              <w:t>sistema</w:t>
            </w:r>
          </w:p>
        </w:tc>
      </w:tr>
      <w:tr w:rsidR="000E2AB0" w:rsidRPr="00B5654C" w14:paraId="7800EFEA"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594A6D21" w14:textId="77777777" w:rsidR="000E2AB0" w:rsidRPr="00B5654C" w:rsidRDefault="000E2AB0" w:rsidP="007944A0">
            <w:pPr>
              <w:spacing w:line="240" w:lineRule="auto"/>
              <w:ind w:left="113" w:right="113"/>
              <w:rPr>
                <w:rFonts w:eastAsia="Cambria"/>
                <w:sz w:val="24"/>
                <w:szCs w:val="24"/>
              </w:rPr>
            </w:pPr>
            <w:r w:rsidRPr="00B5654C">
              <w:rPr>
                <w:rFonts w:eastAsia="Cambria"/>
                <w:w w:val="110"/>
                <w:sz w:val="24"/>
                <w:szCs w:val="24"/>
              </w:rPr>
              <w:t>Periodicidade</w:t>
            </w:r>
          </w:p>
        </w:tc>
        <w:tc>
          <w:tcPr>
            <w:tcW w:w="3195" w:type="pct"/>
            <w:tcBorders>
              <w:top w:val="single" w:sz="4" w:space="0" w:color="000000"/>
              <w:left w:val="single" w:sz="4" w:space="0" w:color="000000"/>
              <w:bottom w:val="single" w:sz="4" w:space="0" w:color="000000"/>
              <w:right w:val="single" w:sz="4" w:space="0" w:color="000000"/>
            </w:tcBorders>
            <w:hideMark/>
          </w:tcPr>
          <w:p w14:paraId="17497457" w14:textId="77777777" w:rsidR="000E2AB0" w:rsidRPr="00B5654C" w:rsidRDefault="000E2AB0" w:rsidP="007944A0">
            <w:pPr>
              <w:spacing w:line="240" w:lineRule="auto"/>
              <w:ind w:left="113" w:right="113"/>
              <w:jc w:val="both"/>
              <w:rPr>
                <w:rFonts w:eastAsia="Cambria"/>
                <w:sz w:val="24"/>
                <w:szCs w:val="24"/>
              </w:rPr>
            </w:pPr>
            <w:r w:rsidRPr="00B5654C">
              <w:rPr>
                <w:rFonts w:eastAsia="Cambria"/>
                <w:w w:val="115"/>
                <w:sz w:val="24"/>
                <w:szCs w:val="24"/>
              </w:rPr>
              <w:t>Mensal</w:t>
            </w:r>
          </w:p>
        </w:tc>
      </w:tr>
      <w:tr w:rsidR="000E2AB0" w:rsidRPr="00B5654C" w14:paraId="6B5F1128" w14:textId="77777777" w:rsidTr="00FC7595">
        <w:trPr>
          <w:trHeight w:val="568"/>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5700DAB1" w14:textId="77777777" w:rsidR="000E2AB0" w:rsidRPr="00B5654C" w:rsidRDefault="000E2AB0" w:rsidP="007944A0">
            <w:pPr>
              <w:spacing w:line="240" w:lineRule="auto"/>
              <w:ind w:left="113" w:right="113"/>
              <w:rPr>
                <w:rFonts w:eastAsia="Cambria"/>
                <w:sz w:val="24"/>
                <w:szCs w:val="24"/>
              </w:rPr>
            </w:pPr>
            <w:r w:rsidRPr="00B5654C">
              <w:rPr>
                <w:rFonts w:eastAsia="Cambria"/>
                <w:w w:val="115"/>
                <w:sz w:val="24"/>
                <w:szCs w:val="24"/>
              </w:rPr>
              <w:t>Mecanismo</w:t>
            </w:r>
            <w:r w:rsidRPr="00B5654C">
              <w:rPr>
                <w:rFonts w:eastAsia="Cambria"/>
                <w:spacing w:val="5"/>
                <w:w w:val="115"/>
                <w:sz w:val="24"/>
                <w:szCs w:val="24"/>
              </w:rPr>
              <w:t xml:space="preserve"> </w:t>
            </w:r>
            <w:r w:rsidRPr="00B5654C">
              <w:rPr>
                <w:rFonts w:eastAsia="Cambria"/>
                <w:w w:val="115"/>
                <w:sz w:val="24"/>
                <w:szCs w:val="24"/>
              </w:rPr>
              <w:t>de</w:t>
            </w:r>
            <w:r w:rsidRPr="00B5654C">
              <w:rPr>
                <w:rFonts w:eastAsia="Cambria"/>
                <w:spacing w:val="11"/>
                <w:w w:val="115"/>
                <w:sz w:val="24"/>
                <w:szCs w:val="24"/>
              </w:rPr>
              <w:t xml:space="preserve"> </w:t>
            </w:r>
            <w:r w:rsidRPr="00B5654C">
              <w:rPr>
                <w:rFonts w:eastAsia="Cambria"/>
                <w:w w:val="115"/>
                <w:sz w:val="24"/>
                <w:szCs w:val="24"/>
              </w:rPr>
              <w:t>Cálculo</w:t>
            </w:r>
          </w:p>
        </w:tc>
        <w:tc>
          <w:tcPr>
            <w:tcW w:w="3195" w:type="pct"/>
            <w:tcBorders>
              <w:top w:val="single" w:sz="4" w:space="0" w:color="000000"/>
              <w:left w:val="single" w:sz="4" w:space="0" w:color="000000"/>
              <w:bottom w:val="single" w:sz="4" w:space="0" w:color="000000"/>
              <w:right w:val="single" w:sz="4" w:space="0" w:color="000000"/>
            </w:tcBorders>
            <w:hideMark/>
          </w:tcPr>
          <w:p w14:paraId="56D2ADB6"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Cada</w:t>
            </w:r>
            <w:r w:rsidRPr="00B5654C">
              <w:rPr>
                <w:rFonts w:eastAsia="Cambria"/>
                <w:spacing w:val="1"/>
                <w:w w:val="115"/>
                <w:sz w:val="24"/>
                <w:szCs w:val="24"/>
                <w:lang w:val="pt-BR"/>
              </w:rPr>
              <w:t xml:space="preserve"> </w:t>
            </w:r>
            <w:r w:rsidRPr="00B5654C">
              <w:rPr>
                <w:rFonts w:eastAsia="Cambria"/>
                <w:w w:val="115"/>
                <w:sz w:val="24"/>
                <w:szCs w:val="24"/>
                <w:lang w:val="pt-BR"/>
              </w:rPr>
              <w:t>OS</w:t>
            </w:r>
            <w:r w:rsidRPr="00B5654C">
              <w:rPr>
                <w:rFonts w:eastAsia="Cambria"/>
                <w:spacing w:val="5"/>
                <w:w w:val="115"/>
                <w:sz w:val="24"/>
                <w:szCs w:val="24"/>
                <w:lang w:val="pt-BR"/>
              </w:rPr>
              <w:t xml:space="preserve"> </w:t>
            </w:r>
            <w:r w:rsidRPr="00B5654C">
              <w:rPr>
                <w:rFonts w:eastAsia="Cambria"/>
                <w:w w:val="115"/>
                <w:sz w:val="24"/>
                <w:szCs w:val="24"/>
                <w:lang w:val="pt-BR"/>
              </w:rPr>
              <w:t>será</w:t>
            </w:r>
            <w:r w:rsidRPr="00B5654C">
              <w:rPr>
                <w:rFonts w:eastAsia="Cambria"/>
                <w:spacing w:val="2"/>
                <w:w w:val="115"/>
                <w:sz w:val="24"/>
                <w:szCs w:val="24"/>
                <w:lang w:val="pt-BR"/>
              </w:rPr>
              <w:t xml:space="preserve"> </w:t>
            </w:r>
            <w:r w:rsidRPr="00B5654C">
              <w:rPr>
                <w:rFonts w:eastAsia="Cambria"/>
                <w:w w:val="115"/>
                <w:sz w:val="24"/>
                <w:szCs w:val="24"/>
                <w:lang w:val="pt-BR"/>
              </w:rPr>
              <w:t>verificada</w:t>
            </w:r>
            <w:r w:rsidRPr="00B5654C">
              <w:rPr>
                <w:rFonts w:eastAsia="Cambria"/>
                <w:spacing w:val="2"/>
                <w:w w:val="115"/>
                <w:sz w:val="24"/>
                <w:szCs w:val="24"/>
                <w:lang w:val="pt-BR"/>
              </w:rPr>
              <w:t xml:space="preserve"> </w:t>
            </w:r>
            <w:r w:rsidRPr="00B5654C">
              <w:rPr>
                <w:rFonts w:eastAsia="Cambria"/>
                <w:w w:val="115"/>
                <w:sz w:val="24"/>
                <w:szCs w:val="24"/>
                <w:lang w:val="pt-BR"/>
              </w:rPr>
              <w:t>e</w:t>
            </w:r>
            <w:r w:rsidRPr="00B5654C">
              <w:rPr>
                <w:rFonts w:eastAsia="Cambria"/>
                <w:spacing w:val="7"/>
                <w:w w:val="115"/>
                <w:sz w:val="24"/>
                <w:szCs w:val="24"/>
                <w:lang w:val="pt-BR"/>
              </w:rPr>
              <w:t xml:space="preserve"> </w:t>
            </w:r>
            <w:r w:rsidRPr="00B5654C">
              <w:rPr>
                <w:rFonts w:eastAsia="Cambria"/>
                <w:w w:val="115"/>
                <w:sz w:val="24"/>
                <w:szCs w:val="24"/>
                <w:lang w:val="pt-BR"/>
              </w:rPr>
              <w:t>valorada</w:t>
            </w:r>
            <w:r w:rsidRPr="00B5654C">
              <w:rPr>
                <w:rFonts w:eastAsia="Cambria"/>
                <w:spacing w:val="4"/>
                <w:w w:val="115"/>
                <w:sz w:val="24"/>
                <w:szCs w:val="24"/>
                <w:lang w:val="pt-BR"/>
              </w:rPr>
              <w:t xml:space="preserve"> </w:t>
            </w:r>
            <w:r w:rsidRPr="00B5654C">
              <w:rPr>
                <w:rFonts w:eastAsia="Cambria"/>
                <w:w w:val="115"/>
                <w:sz w:val="24"/>
                <w:szCs w:val="24"/>
                <w:lang w:val="pt-BR"/>
              </w:rPr>
              <w:t>individualmente.</w:t>
            </w:r>
            <w:r w:rsidRPr="00B5654C">
              <w:rPr>
                <w:rFonts w:eastAsia="Cambria"/>
                <w:spacing w:val="5"/>
                <w:w w:val="115"/>
                <w:sz w:val="24"/>
                <w:szCs w:val="24"/>
                <w:lang w:val="pt-BR"/>
              </w:rPr>
              <w:t xml:space="preserve"> </w:t>
            </w:r>
            <w:r w:rsidRPr="00B5654C">
              <w:rPr>
                <w:rFonts w:eastAsia="Cambria"/>
                <w:w w:val="115"/>
                <w:sz w:val="24"/>
                <w:szCs w:val="24"/>
                <w:lang w:val="pt-BR"/>
              </w:rPr>
              <w:t>Nº</w:t>
            </w:r>
            <w:r w:rsidRPr="00B5654C">
              <w:rPr>
                <w:rFonts w:eastAsia="Cambria"/>
                <w:spacing w:val="2"/>
                <w:w w:val="115"/>
                <w:sz w:val="24"/>
                <w:szCs w:val="24"/>
                <w:lang w:val="pt-BR"/>
              </w:rPr>
              <w:t xml:space="preserve"> </w:t>
            </w:r>
            <w:r w:rsidRPr="00B5654C">
              <w:rPr>
                <w:rFonts w:eastAsia="Cambria"/>
                <w:w w:val="115"/>
                <w:sz w:val="24"/>
                <w:szCs w:val="24"/>
                <w:lang w:val="pt-BR"/>
              </w:rPr>
              <w:t>de</w:t>
            </w:r>
            <w:r w:rsidRPr="00B5654C">
              <w:rPr>
                <w:rFonts w:eastAsia="Cambria"/>
                <w:spacing w:val="4"/>
                <w:w w:val="115"/>
                <w:sz w:val="24"/>
                <w:szCs w:val="24"/>
                <w:lang w:val="pt-BR"/>
              </w:rPr>
              <w:t xml:space="preserve"> </w:t>
            </w:r>
            <w:r w:rsidRPr="00B5654C">
              <w:rPr>
                <w:rFonts w:eastAsia="Cambria"/>
                <w:w w:val="115"/>
                <w:sz w:val="24"/>
                <w:szCs w:val="24"/>
                <w:lang w:val="pt-BR"/>
              </w:rPr>
              <w:t>horas</w:t>
            </w:r>
            <w:r w:rsidRPr="00B5654C">
              <w:rPr>
                <w:rFonts w:eastAsia="Cambria"/>
                <w:spacing w:val="5"/>
                <w:w w:val="115"/>
                <w:sz w:val="24"/>
                <w:szCs w:val="24"/>
                <w:lang w:val="pt-BR"/>
              </w:rPr>
              <w:t xml:space="preserve"> </w:t>
            </w:r>
            <w:r w:rsidRPr="00B5654C">
              <w:rPr>
                <w:rFonts w:eastAsia="Cambria"/>
                <w:w w:val="115"/>
                <w:sz w:val="24"/>
                <w:szCs w:val="24"/>
                <w:lang w:val="pt-BR"/>
              </w:rPr>
              <w:t>no atendimento/24h</w:t>
            </w:r>
            <w:r w:rsidRPr="00B5654C">
              <w:rPr>
                <w:rFonts w:eastAsia="Cambria"/>
                <w:spacing w:val="6"/>
                <w:w w:val="115"/>
                <w:sz w:val="24"/>
                <w:szCs w:val="24"/>
                <w:lang w:val="pt-BR"/>
              </w:rPr>
              <w:t xml:space="preserve"> </w:t>
            </w:r>
            <w:r w:rsidRPr="00B5654C">
              <w:rPr>
                <w:rFonts w:eastAsia="Cambria"/>
                <w:w w:val="115"/>
                <w:sz w:val="24"/>
                <w:szCs w:val="24"/>
                <w:lang w:val="pt-BR"/>
              </w:rPr>
              <w:t>=</w:t>
            </w:r>
            <w:r w:rsidRPr="00B5654C">
              <w:rPr>
                <w:rFonts w:eastAsia="Cambria"/>
                <w:spacing w:val="7"/>
                <w:w w:val="115"/>
                <w:sz w:val="24"/>
                <w:szCs w:val="24"/>
                <w:lang w:val="pt-BR"/>
              </w:rPr>
              <w:t xml:space="preserve"> </w:t>
            </w:r>
            <w:r w:rsidRPr="00B5654C">
              <w:rPr>
                <w:rFonts w:eastAsia="Cambria"/>
                <w:w w:val="115"/>
                <w:sz w:val="24"/>
                <w:szCs w:val="24"/>
                <w:lang w:val="pt-BR"/>
              </w:rPr>
              <w:t>X</w:t>
            </w:r>
          </w:p>
        </w:tc>
      </w:tr>
      <w:tr w:rsidR="000E2AB0" w:rsidRPr="00B5654C" w14:paraId="78C291BF" w14:textId="77777777" w:rsidTr="00FC7595">
        <w:trPr>
          <w:trHeight w:val="282"/>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392216E7" w14:textId="77777777" w:rsidR="000E2AB0" w:rsidRPr="00B5654C" w:rsidRDefault="000E2AB0" w:rsidP="007944A0">
            <w:pPr>
              <w:spacing w:line="240" w:lineRule="auto"/>
              <w:ind w:left="113" w:right="113"/>
              <w:rPr>
                <w:rFonts w:eastAsia="Cambria"/>
                <w:sz w:val="24"/>
                <w:szCs w:val="24"/>
              </w:rPr>
            </w:pPr>
            <w:r w:rsidRPr="00B5654C">
              <w:rPr>
                <w:rFonts w:eastAsia="Cambria"/>
                <w:w w:val="110"/>
                <w:sz w:val="24"/>
                <w:szCs w:val="24"/>
              </w:rPr>
              <w:t>Início</w:t>
            </w:r>
            <w:r w:rsidRPr="00B5654C">
              <w:rPr>
                <w:rFonts w:eastAsia="Cambria"/>
                <w:spacing w:val="24"/>
                <w:w w:val="110"/>
                <w:sz w:val="24"/>
                <w:szCs w:val="24"/>
              </w:rPr>
              <w:t xml:space="preserve"> </w:t>
            </w:r>
            <w:r w:rsidRPr="00B5654C">
              <w:rPr>
                <w:rFonts w:eastAsia="Cambria"/>
                <w:w w:val="110"/>
                <w:sz w:val="24"/>
                <w:szCs w:val="24"/>
              </w:rPr>
              <w:t>de</w:t>
            </w:r>
            <w:r w:rsidRPr="00B5654C">
              <w:rPr>
                <w:rFonts w:eastAsia="Cambria"/>
                <w:spacing w:val="26"/>
                <w:w w:val="110"/>
                <w:sz w:val="24"/>
                <w:szCs w:val="24"/>
              </w:rPr>
              <w:t xml:space="preserve"> </w:t>
            </w:r>
            <w:r w:rsidRPr="00B5654C">
              <w:rPr>
                <w:rFonts w:eastAsia="Cambria"/>
                <w:w w:val="110"/>
                <w:sz w:val="24"/>
                <w:szCs w:val="24"/>
              </w:rPr>
              <w:t>Vigência</w:t>
            </w:r>
          </w:p>
        </w:tc>
        <w:tc>
          <w:tcPr>
            <w:tcW w:w="3195" w:type="pct"/>
            <w:tcBorders>
              <w:top w:val="single" w:sz="4" w:space="0" w:color="000000"/>
              <w:left w:val="single" w:sz="4" w:space="0" w:color="000000"/>
              <w:bottom w:val="single" w:sz="4" w:space="0" w:color="000000"/>
              <w:right w:val="single" w:sz="4" w:space="0" w:color="000000"/>
            </w:tcBorders>
            <w:hideMark/>
          </w:tcPr>
          <w:p w14:paraId="6BD580FE"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Data</w:t>
            </w:r>
            <w:r w:rsidRPr="00B5654C">
              <w:rPr>
                <w:rFonts w:eastAsia="Cambria"/>
                <w:spacing w:val="12"/>
                <w:w w:val="115"/>
                <w:sz w:val="24"/>
                <w:szCs w:val="24"/>
                <w:lang w:val="pt-BR"/>
              </w:rPr>
              <w:t xml:space="preserve"> </w:t>
            </w:r>
            <w:r w:rsidRPr="00B5654C">
              <w:rPr>
                <w:rFonts w:eastAsia="Cambria"/>
                <w:w w:val="115"/>
                <w:sz w:val="24"/>
                <w:szCs w:val="24"/>
                <w:lang w:val="pt-BR"/>
              </w:rPr>
              <w:t>da</w:t>
            </w:r>
            <w:r w:rsidRPr="00B5654C">
              <w:rPr>
                <w:rFonts w:eastAsia="Cambria"/>
                <w:spacing w:val="12"/>
                <w:w w:val="115"/>
                <w:sz w:val="24"/>
                <w:szCs w:val="24"/>
                <w:lang w:val="pt-BR"/>
              </w:rPr>
              <w:t xml:space="preserve"> </w:t>
            </w:r>
            <w:r w:rsidRPr="00B5654C">
              <w:rPr>
                <w:rFonts w:eastAsia="Cambria"/>
                <w:w w:val="115"/>
                <w:sz w:val="24"/>
                <w:szCs w:val="24"/>
                <w:lang w:val="pt-BR"/>
              </w:rPr>
              <w:t>assinatura</w:t>
            </w:r>
            <w:r w:rsidRPr="00B5654C">
              <w:rPr>
                <w:rFonts w:eastAsia="Cambria"/>
                <w:spacing w:val="12"/>
                <w:w w:val="115"/>
                <w:sz w:val="24"/>
                <w:szCs w:val="24"/>
                <w:lang w:val="pt-BR"/>
              </w:rPr>
              <w:t xml:space="preserve"> </w:t>
            </w:r>
            <w:r w:rsidRPr="00B5654C">
              <w:rPr>
                <w:rFonts w:eastAsia="Cambria"/>
                <w:w w:val="115"/>
                <w:sz w:val="24"/>
                <w:szCs w:val="24"/>
                <w:lang w:val="pt-BR"/>
              </w:rPr>
              <w:t>do</w:t>
            </w:r>
            <w:r w:rsidRPr="00B5654C">
              <w:rPr>
                <w:rFonts w:eastAsia="Cambria"/>
                <w:spacing w:val="10"/>
                <w:w w:val="115"/>
                <w:sz w:val="24"/>
                <w:szCs w:val="24"/>
                <w:lang w:val="pt-BR"/>
              </w:rPr>
              <w:t xml:space="preserve"> </w:t>
            </w:r>
            <w:r w:rsidRPr="00B5654C">
              <w:rPr>
                <w:rFonts w:eastAsia="Cambria"/>
                <w:w w:val="115"/>
                <w:sz w:val="24"/>
                <w:szCs w:val="24"/>
                <w:lang w:val="pt-BR"/>
              </w:rPr>
              <w:t>contrato</w:t>
            </w:r>
          </w:p>
        </w:tc>
      </w:tr>
      <w:tr w:rsidR="000E2AB0" w:rsidRPr="00B5654C" w14:paraId="377B914D" w14:textId="77777777" w:rsidTr="00FC7595">
        <w:trPr>
          <w:trHeight w:val="870"/>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5B5E47CB" w14:textId="77777777" w:rsidR="000E2AB0" w:rsidRPr="00B5654C" w:rsidRDefault="000E2AB0" w:rsidP="007944A0">
            <w:pPr>
              <w:spacing w:line="240" w:lineRule="auto"/>
              <w:ind w:left="113" w:right="113"/>
              <w:rPr>
                <w:rFonts w:eastAsia="Cambria"/>
                <w:sz w:val="24"/>
                <w:szCs w:val="24"/>
                <w:lang w:val="pt-BR"/>
              </w:rPr>
            </w:pPr>
            <w:r w:rsidRPr="00B5654C">
              <w:rPr>
                <w:rFonts w:eastAsia="Cambria"/>
                <w:w w:val="115"/>
                <w:sz w:val="24"/>
                <w:szCs w:val="24"/>
                <w:lang w:val="pt-BR"/>
              </w:rPr>
              <w:t>Faixas</w:t>
            </w:r>
            <w:r w:rsidRPr="00B5654C">
              <w:rPr>
                <w:rFonts w:eastAsia="Cambria"/>
                <w:spacing w:val="12"/>
                <w:w w:val="115"/>
                <w:sz w:val="24"/>
                <w:szCs w:val="24"/>
                <w:lang w:val="pt-BR"/>
              </w:rPr>
              <w:t xml:space="preserve"> </w:t>
            </w:r>
            <w:r w:rsidRPr="00B5654C">
              <w:rPr>
                <w:rFonts w:eastAsia="Cambria"/>
                <w:w w:val="115"/>
                <w:sz w:val="24"/>
                <w:szCs w:val="24"/>
                <w:lang w:val="pt-BR"/>
              </w:rPr>
              <w:t>de</w:t>
            </w:r>
            <w:r w:rsidRPr="00B5654C">
              <w:rPr>
                <w:rFonts w:eastAsia="Cambria"/>
                <w:spacing w:val="12"/>
                <w:w w:val="115"/>
                <w:sz w:val="24"/>
                <w:szCs w:val="24"/>
                <w:lang w:val="pt-BR"/>
              </w:rPr>
              <w:t xml:space="preserve"> </w:t>
            </w:r>
            <w:r w:rsidRPr="00B5654C">
              <w:rPr>
                <w:rFonts w:eastAsia="Cambria"/>
                <w:w w:val="115"/>
                <w:sz w:val="24"/>
                <w:szCs w:val="24"/>
                <w:lang w:val="pt-BR"/>
              </w:rPr>
              <w:t>ajuste</w:t>
            </w:r>
            <w:r w:rsidRPr="00B5654C">
              <w:rPr>
                <w:rFonts w:eastAsia="Cambria"/>
                <w:spacing w:val="15"/>
                <w:w w:val="115"/>
                <w:sz w:val="24"/>
                <w:szCs w:val="24"/>
                <w:lang w:val="pt-BR"/>
              </w:rPr>
              <w:t xml:space="preserve"> </w:t>
            </w:r>
            <w:r w:rsidRPr="00B5654C">
              <w:rPr>
                <w:rFonts w:eastAsia="Cambria"/>
                <w:w w:val="115"/>
                <w:sz w:val="24"/>
                <w:szCs w:val="24"/>
                <w:lang w:val="pt-BR"/>
              </w:rPr>
              <w:t>no</w:t>
            </w:r>
            <w:r w:rsidRPr="00B5654C">
              <w:rPr>
                <w:rFonts w:eastAsia="Cambria"/>
                <w:spacing w:val="-50"/>
                <w:w w:val="115"/>
                <w:sz w:val="24"/>
                <w:szCs w:val="24"/>
                <w:lang w:val="pt-BR"/>
              </w:rPr>
              <w:t xml:space="preserve"> </w:t>
            </w:r>
            <w:r w:rsidRPr="00B5654C">
              <w:rPr>
                <w:rFonts w:eastAsia="Cambria"/>
                <w:w w:val="115"/>
                <w:sz w:val="24"/>
                <w:szCs w:val="24"/>
                <w:lang w:val="pt-BR"/>
              </w:rPr>
              <w:t>pagamento</w:t>
            </w:r>
          </w:p>
        </w:tc>
        <w:tc>
          <w:tcPr>
            <w:tcW w:w="3195" w:type="pct"/>
            <w:tcBorders>
              <w:top w:val="single" w:sz="4" w:space="0" w:color="000000"/>
              <w:left w:val="single" w:sz="4" w:space="0" w:color="000000"/>
              <w:bottom w:val="single" w:sz="4" w:space="0" w:color="000000"/>
              <w:right w:val="single" w:sz="4" w:space="0" w:color="000000"/>
            </w:tcBorders>
            <w:hideMark/>
          </w:tcPr>
          <w:p w14:paraId="4AF516E1"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X</w:t>
            </w:r>
            <w:r w:rsidRPr="00B5654C">
              <w:rPr>
                <w:rFonts w:eastAsia="Cambria"/>
                <w:spacing w:val="8"/>
                <w:w w:val="115"/>
                <w:sz w:val="24"/>
                <w:szCs w:val="24"/>
                <w:lang w:val="pt-BR"/>
              </w:rPr>
              <w:t xml:space="preserve"> </w:t>
            </w:r>
            <w:r w:rsidRPr="00B5654C">
              <w:rPr>
                <w:rFonts w:eastAsia="Cambria"/>
                <w:w w:val="115"/>
                <w:sz w:val="24"/>
                <w:szCs w:val="24"/>
                <w:lang w:val="pt-BR"/>
              </w:rPr>
              <w:t>até</w:t>
            </w:r>
            <w:r w:rsidRPr="00B5654C">
              <w:rPr>
                <w:rFonts w:eastAsia="Cambria"/>
                <w:spacing w:val="10"/>
                <w:w w:val="115"/>
                <w:sz w:val="24"/>
                <w:szCs w:val="24"/>
                <w:lang w:val="pt-BR"/>
              </w:rPr>
              <w:t xml:space="preserve"> </w:t>
            </w:r>
            <w:r w:rsidRPr="00B5654C">
              <w:rPr>
                <w:rFonts w:eastAsia="Cambria"/>
                <w:w w:val="115"/>
                <w:sz w:val="24"/>
                <w:szCs w:val="24"/>
                <w:lang w:val="pt-BR"/>
              </w:rPr>
              <w:t>1</w:t>
            </w:r>
            <w:r w:rsidRPr="00B5654C">
              <w:rPr>
                <w:rFonts w:eastAsia="Cambria"/>
                <w:spacing w:val="11"/>
                <w:w w:val="115"/>
                <w:sz w:val="24"/>
                <w:szCs w:val="24"/>
                <w:lang w:val="pt-BR"/>
              </w:rPr>
              <w:t xml:space="preserve"> </w:t>
            </w:r>
            <w:r w:rsidRPr="00B5654C">
              <w:rPr>
                <w:rFonts w:eastAsia="Cambria"/>
                <w:w w:val="115"/>
                <w:sz w:val="24"/>
                <w:szCs w:val="24"/>
                <w:lang w:val="pt-BR"/>
              </w:rPr>
              <w:t>-</w:t>
            </w:r>
            <w:r w:rsidRPr="00B5654C">
              <w:rPr>
                <w:rFonts w:eastAsia="Cambria"/>
                <w:spacing w:val="7"/>
                <w:w w:val="115"/>
                <w:sz w:val="24"/>
                <w:szCs w:val="24"/>
                <w:lang w:val="pt-BR"/>
              </w:rPr>
              <w:t xml:space="preserve"> </w:t>
            </w:r>
            <w:r w:rsidRPr="00B5654C">
              <w:rPr>
                <w:rFonts w:eastAsia="Cambria"/>
                <w:w w:val="115"/>
                <w:sz w:val="24"/>
                <w:szCs w:val="24"/>
                <w:lang w:val="pt-BR"/>
              </w:rPr>
              <w:t>100%</w:t>
            </w:r>
            <w:r w:rsidRPr="00B5654C">
              <w:rPr>
                <w:rFonts w:eastAsia="Cambria"/>
                <w:spacing w:val="9"/>
                <w:w w:val="115"/>
                <w:sz w:val="24"/>
                <w:szCs w:val="24"/>
                <w:lang w:val="pt-BR"/>
              </w:rPr>
              <w:t xml:space="preserve"> </w:t>
            </w:r>
            <w:r w:rsidRPr="00B5654C">
              <w:rPr>
                <w:rFonts w:eastAsia="Cambria"/>
                <w:w w:val="115"/>
                <w:sz w:val="24"/>
                <w:szCs w:val="24"/>
                <w:lang w:val="pt-BR"/>
              </w:rPr>
              <w:t>do</w:t>
            </w:r>
            <w:r w:rsidRPr="00B5654C">
              <w:rPr>
                <w:rFonts w:eastAsia="Cambria"/>
                <w:spacing w:val="6"/>
                <w:w w:val="115"/>
                <w:sz w:val="24"/>
                <w:szCs w:val="24"/>
                <w:lang w:val="pt-BR"/>
              </w:rPr>
              <w:t xml:space="preserve"> </w:t>
            </w:r>
            <w:r w:rsidRPr="00B5654C">
              <w:rPr>
                <w:rFonts w:eastAsia="Cambria"/>
                <w:w w:val="115"/>
                <w:sz w:val="24"/>
                <w:szCs w:val="24"/>
                <w:lang w:val="pt-BR"/>
              </w:rPr>
              <w:t>valor</w:t>
            </w:r>
            <w:r w:rsidRPr="00B5654C">
              <w:rPr>
                <w:rFonts w:eastAsia="Cambria"/>
                <w:spacing w:val="8"/>
                <w:w w:val="115"/>
                <w:sz w:val="24"/>
                <w:szCs w:val="24"/>
                <w:lang w:val="pt-BR"/>
              </w:rPr>
              <w:t xml:space="preserve"> </w:t>
            </w:r>
            <w:r w:rsidRPr="00B5654C">
              <w:rPr>
                <w:rFonts w:eastAsia="Cambria"/>
                <w:w w:val="115"/>
                <w:sz w:val="24"/>
                <w:szCs w:val="24"/>
                <w:lang w:val="pt-BR"/>
              </w:rPr>
              <w:t>da</w:t>
            </w:r>
            <w:r w:rsidRPr="00B5654C">
              <w:rPr>
                <w:rFonts w:eastAsia="Cambria"/>
                <w:spacing w:val="10"/>
                <w:w w:val="115"/>
                <w:sz w:val="24"/>
                <w:szCs w:val="24"/>
                <w:lang w:val="pt-BR"/>
              </w:rPr>
              <w:t xml:space="preserve"> </w:t>
            </w:r>
            <w:r w:rsidRPr="00B5654C">
              <w:rPr>
                <w:rFonts w:eastAsia="Cambria"/>
                <w:w w:val="115"/>
                <w:sz w:val="24"/>
                <w:szCs w:val="24"/>
                <w:lang w:val="pt-BR"/>
              </w:rPr>
              <w:t>OS</w:t>
            </w:r>
            <w:r w:rsidRPr="00B5654C">
              <w:rPr>
                <w:rFonts w:eastAsia="Cambria"/>
                <w:spacing w:val="1"/>
                <w:w w:val="115"/>
                <w:sz w:val="24"/>
                <w:szCs w:val="24"/>
                <w:lang w:val="pt-BR"/>
              </w:rPr>
              <w:t xml:space="preserve"> </w:t>
            </w:r>
            <w:r w:rsidRPr="00B5654C">
              <w:rPr>
                <w:rFonts w:eastAsia="Cambria"/>
                <w:w w:val="115"/>
                <w:sz w:val="24"/>
                <w:szCs w:val="24"/>
                <w:lang w:val="pt-BR"/>
              </w:rPr>
              <w:t>De</w:t>
            </w:r>
            <w:r w:rsidRPr="00B5654C">
              <w:rPr>
                <w:rFonts w:eastAsia="Cambria"/>
                <w:spacing w:val="12"/>
                <w:w w:val="115"/>
                <w:sz w:val="24"/>
                <w:szCs w:val="24"/>
                <w:lang w:val="pt-BR"/>
              </w:rPr>
              <w:t xml:space="preserve"> </w:t>
            </w:r>
            <w:r w:rsidRPr="00B5654C">
              <w:rPr>
                <w:rFonts w:eastAsia="Cambria"/>
                <w:w w:val="115"/>
                <w:sz w:val="24"/>
                <w:szCs w:val="24"/>
                <w:lang w:val="pt-BR"/>
              </w:rPr>
              <w:t>1</w:t>
            </w:r>
            <w:r w:rsidRPr="00B5654C">
              <w:rPr>
                <w:rFonts w:eastAsia="Cambria"/>
                <w:spacing w:val="8"/>
                <w:w w:val="115"/>
                <w:sz w:val="24"/>
                <w:szCs w:val="24"/>
                <w:lang w:val="pt-BR"/>
              </w:rPr>
              <w:t xml:space="preserve"> </w:t>
            </w:r>
            <w:r w:rsidRPr="00B5654C">
              <w:rPr>
                <w:rFonts w:eastAsia="Cambria"/>
                <w:w w:val="115"/>
                <w:sz w:val="24"/>
                <w:szCs w:val="24"/>
                <w:lang w:val="pt-BR"/>
              </w:rPr>
              <w:t>a</w:t>
            </w:r>
            <w:r w:rsidRPr="00B5654C">
              <w:rPr>
                <w:rFonts w:eastAsia="Cambria"/>
                <w:spacing w:val="10"/>
                <w:w w:val="115"/>
                <w:sz w:val="24"/>
                <w:szCs w:val="24"/>
                <w:lang w:val="pt-BR"/>
              </w:rPr>
              <w:t xml:space="preserve"> </w:t>
            </w:r>
            <w:r w:rsidRPr="00B5654C">
              <w:rPr>
                <w:rFonts w:eastAsia="Cambria"/>
                <w:w w:val="115"/>
                <w:sz w:val="24"/>
                <w:szCs w:val="24"/>
                <w:lang w:val="pt-BR"/>
              </w:rPr>
              <w:t>1,5</w:t>
            </w:r>
            <w:r w:rsidRPr="00B5654C">
              <w:rPr>
                <w:rFonts w:eastAsia="Cambria"/>
                <w:spacing w:val="11"/>
                <w:w w:val="115"/>
                <w:sz w:val="24"/>
                <w:szCs w:val="24"/>
                <w:lang w:val="pt-BR"/>
              </w:rPr>
              <w:t xml:space="preserve"> </w:t>
            </w:r>
            <w:r w:rsidRPr="00B5654C">
              <w:rPr>
                <w:rFonts w:eastAsia="Cambria"/>
                <w:w w:val="115"/>
                <w:sz w:val="24"/>
                <w:szCs w:val="24"/>
                <w:lang w:val="pt-BR"/>
              </w:rPr>
              <w:t>-</w:t>
            </w:r>
            <w:r w:rsidRPr="00B5654C">
              <w:rPr>
                <w:rFonts w:eastAsia="Cambria"/>
                <w:spacing w:val="8"/>
                <w:w w:val="115"/>
                <w:sz w:val="24"/>
                <w:szCs w:val="24"/>
                <w:lang w:val="pt-BR"/>
              </w:rPr>
              <w:t xml:space="preserve"> </w:t>
            </w:r>
            <w:r w:rsidRPr="00B5654C">
              <w:rPr>
                <w:rFonts w:eastAsia="Cambria"/>
                <w:w w:val="115"/>
                <w:sz w:val="24"/>
                <w:szCs w:val="24"/>
                <w:lang w:val="pt-BR"/>
              </w:rPr>
              <w:t>90%</w:t>
            </w:r>
            <w:r w:rsidRPr="00B5654C">
              <w:rPr>
                <w:rFonts w:eastAsia="Cambria"/>
                <w:spacing w:val="7"/>
                <w:w w:val="115"/>
                <w:sz w:val="24"/>
                <w:szCs w:val="24"/>
                <w:lang w:val="pt-BR"/>
              </w:rPr>
              <w:t xml:space="preserve"> </w:t>
            </w:r>
            <w:r w:rsidRPr="00B5654C">
              <w:rPr>
                <w:rFonts w:eastAsia="Cambria"/>
                <w:w w:val="115"/>
                <w:sz w:val="24"/>
                <w:szCs w:val="24"/>
                <w:lang w:val="pt-BR"/>
              </w:rPr>
              <w:t>do</w:t>
            </w:r>
            <w:r w:rsidRPr="00B5654C">
              <w:rPr>
                <w:rFonts w:eastAsia="Cambria"/>
                <w:spacing w:val="9"/>
                <w:w w:val="115"/>
                <w:sz w:val="24"/>
                <w:szCs w:val="24"/>
                <w:lang w:val="pt-BR"/>
              </w:rPr>
              <w:t xml:space="preserve"> </w:t>
            </w:r>
            <w:r w:rsidRPr="00B5654C">
              <w:rPr>
                <w:rFonts w:eastAsia="Cambria"/>
                <w:w w:val="115"/>
                <w:sz w:val="24"/>
                <w:szCs w:val="24"/>
                <w:lang w:val="pt-BR"/>
              </w:rPr>
              <w:t>valor</w:t>
            </w:r>
            <w:r w:rsidRPr="00B5654C">
              <w:rPr>
                <w:rFonts w:eastAsia="Cambria"/>
                <w:spacing w:val="11"/>
                <w:w w:val="115"/>
                <w:sz w:val="24"/>
                <w:szCs w:val="24"/>
                <w:lang w:val="pt-BR"/>
              </w:rPr>
              <w:t xml:space="preserve"> </w:t>
            </w:r>
            <w:r w:rsidRPr="00B5654C">
              <w:rPr>
                <w:rFonts w:eastAsia="Cambria"/>
                <w:w w:val="115"/>
                <w:sz w:val="24"/>
                <w:szCs w:val="24"/>
                <w:lang w:val="pt-BR"/>
              </w:rPr>
              <w:t>da</w:t>
            </w:r>
            <w:r w:rsidRPr="00B5654C">
              <w:rPr>
                <w:rFonts w:eastAsia="Cambria"/>
                <w:spacing w:val="7"/>
                <w:w w:val="115"/>
                <w:sz w:val="24"/>
                <w:szCs w:val="24"/>
                <w:lang w:val="pt-BR"/>
              </w:rPr>
              <w:t xml:space="preserve"> </w:t>
            </w:r>
            <w:r w:rsidRPr="00B5654C">
              <w:rPr>
                <w:rFonts w:eastAsia="Cambria"/>
                <w:w w:val="115"/>
                <w:sz w:val="24"/>
                <w:szCs w:val="24"/>
                <w:lang w:val="pt-BR"/>
              </w:rPr>
              <w:t>OS De</w:t>
            </w:r>
            <w:r w:rsidRPr="00B5654C">
              <w:rPr>
                <w:rFonts w:eastAsia="Cambria"/>
                <w:spacing w:val="12"/>
                <w:w w:val="115"/>
                <w:sz w:val="24"/>
                <w:szCs w:val="24"/>
                <w:lang w:val="pt-BR"/>
              </w:rPr>
              <w:t xml:space="preserve"> </w:t>
            </w:r>
            <w:r w:rsidRPr="00B5654C">
              <w:rPr>
                <w:rFonts w:eastAsia="Cambria"/>
                <w:w w:val="115"/>
                <w:sz w:val="24"/>
                <w:szCs w:val="24"/>
                <w:lang w:val="pt-BR"/>
              </w:rPr>
              <w:t>1,5</w:t>
            </w:r>
            <w:r w:rsidRPr="00B5654C">
              <w:rPr>
                <w:rFonts w:eastAsia="Cambria"/>
                <w:spacing w:val="11"/>
                <w:w w:val="115"/>
                <w:sz w:val="24"/>
                <w:szCs w:val="24"/>
                <w:lang w:val="pt-BR"/>
              </w:rPr>
              <w:t xml:space="preserve"> </w:t>
            </w:r>
            <w:r w:rsidRPr="00B5654C">
              <w:rPr>
                <w:rFonts w:eastAsia="Cambria"/>
                <w:w w:val="115"/>
                <w:sz w:val="24"/>
                <w:szCs w:val="24"/>
                <w:lang w:val="pt-BR"/>
              </w:rPr>
              <w:t>a</w:t>
            </w:r>
            <w:r w:rsidRPr="00B5654C">
              <w:rPr>
                <w:rFonts w:eastAsia="Cambria"/>
                <w:spacing w:val="8"/>
                <w:w w:val="115"/>
                <w:sz w:val="24"/>
                <w:szCs w:val="24"/>
                <w:lang w:val="pt-BR"/>
              </w:rPr>
              <w:t xml:space="preserve"> </w:t>
            </w:r>
            <w:r w:rsidRPr="00B5654C">
              <w:rPr>
                <w:rFonts w:eastAsia="Cambria"/>
                <w:w w:val="115"/>
                <w:sz w:val="24"/>
                <w:szCs w:val="24"/>
                <w:lang w:val="pt-BR"/>
              </w:rPr>
              <w:t>2</w:t>
            </w:r>
            <w:r w:rsidRPr="00B5654C">
              <w:rPr>
                <w:rFonts w:eastAsia="Cambria"/>
                <w:spacing w:val="11"/>
                <w:w w:val="115"/>
                <w:sz w:val="24"/>
                <w:szCs w:val="24"/>
                <w:lang w:val="pt-BR"/>
              </w:rPr>
              <w:t xml:space="preserve"> </w:t>
            </w:r>
            <w:r w:rsidRPr="00B5654C">
              <w:rPr>
                <w:rFonts w:eastAsia="Cambria"/>
                <w:w w:val="115"/>
                <w:sz w:val="24"/>
                <w:szCs w:val="24"/>
                <w:lang w:val="pt-BR"/>
              </w:rPr>
              <w:t>-</w:t>
            </w:r>
            <w:r w:rsidRPr="00B5654C">
              <w:rPr>
                <w:rFonts w:eastAsia="Cambria"/>
                <w:spacing w:val="7"/>
                <w:w w:val="115"/>
                <w:sz w:val="24"/>
                <w:szCs w:val="24"/>
                <w:lang w:val="pt-BR"/>
              </w:rPr>
              <w:t xml:space="preserve"> </w:t>
            </w:r>
            <w:r w:rsidRPr="00B5654C">
              <w:rPr>
                <w:rFonts w:eastAsia="Cambria"/>
                <w:w w:val="115"/>
                <w:sz w:val="24"/>
                <w:szCs w:val="24"/>
                <w:lang w:val="pt-BR"/>
              </w:rPr>
              <w:t>80%</w:t>
            </w:r>
            <w:r w:rsidRPr="00B5654C">
              <w:rPr>
                <w:rFonts w:eastAsia="Cambria"/>
                <w:spacing w:val="8"/>
                <w:w w:val="115"/>
                <w:sz w:val="24"/>
                <w:szCs w:val="24"/>
                <w:lang w:val="pt-BR"/>
              </w:rPr>
              <w:t xml:space="preserve"> </w:t>
            </w:r>
            <w:r w:rsidRPr="00B5654C">
              <w:rPr>
                <w:rFonts w:eastAsia="Cambria"/>
                <w:w w:val="115"/>
                <w:sz w:val="24"/>
                <w:szCs w:val="24"/>
                <w:lang w:val="pt-BR"/>
              </w:rPr>
              <w:t>do</w:t>
            </w:r>
            <w:r w:rsidRPr="00B5654C">
              <w:rPr>
                <w:rFonts w:eastAsia="Cambria"/>
                <w:spacing w:val="9"/>
                <w:w w:val="115"/>
                <w:sz w:val="24"/>
                <w:szCs w:val="24"/>
                <w:lang w:val="pt-BR"/>
              </w:rPr>
              <w:t xml:space="preserve"> </w:t>
            </w:r>
            <w:r w:rsidRPr="00B5654C">
              <w:rPr>
                <w:rFonts w:eastAsia="Cambria"/>
                <w:w w:val="115"/>
                <w:sz w:val="24"/>
                <w:szCs w:val="24"/>
                <w:lang w:val="pt-BR"/>
              </w:rPr>
              <w:t>valor</w:t>
            </w:r>
            <w:r w:rsidRPr="00B5654C">
              <w:rPr>
                <w:rFonts w:eastAsia="Cambria"/>
                <w:spacing w:val="10"/>
                <w:w w:val="115"/>
                <w:sz w:val="24"/>
                <w:szCs w:val="24"/>
                <w:lang w:val="pt-BR"/>
              </w:rPr>
              <w:t xml:space="preserve"> </w:t>
            </w:r>
            <w:r w:rsidRPr="00B5654C">
              <w:rPr>
                <w:rFonts w:eastAsia="Cambria"/>
                <w:w w:val="115"/>
                <w:sz w:val="24"/>
                <w:szCs w:val="24"/>
                <w:lang w:val="pt-BR"/>
              </w:rPr>
              <w:t>da</w:t>
            </w:r>
            <w:r w:rsidRPr="00B5654C">
              <w:rPr>
                <w:rFonts w:eastAsia="Cambria"/>
                <w:spacing w:val="8"/>
                <w:w w:val="115"/>
                <w:sz w:val="24"/>
                <w:szCs w:val="24"/>
                <w:lang w:val="pt-BR"/>
              </w:rPr>
              <w:t xml:space="preserve"> </w:t>
            </w:r>
            <w:r w:rsidRPr="00B5654C">
              <w:rPr>
                <w:rFonts w:eastAsia="Cambria"/>
                <w:w w:val="115"/>
                <w:sz w:val="24"/>
                <w:szCs w:val="24"/>
                <w:lang w:val="pt-BR"/>
              </w:rPr>
              <w:t>OS</w:t>
            </w:r>
          </w:p>
        </w:tc>
      </w:tr>
      <w:tr w:rsidR="000E2AB0" w:rsidRPr="00B5654C" w14:paraId="0699DE29" w14:textId="77777777" w:rsidTr="00FC7595">
        <w:trPr>
          <w:trHeight w:val="576"/>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1A820F77" w14:textId="77777777" w:rsidR="000E2AB0" w:rsidRPr="00B5654C" w:rsidRDefault="000E2AB0" w:rsidP="007944A0">
            <w:pPr>
              <w:spacing w:line="240" w:lineRule="auto"/>
              <w:ind w:left="113" w:right="113"/>
              <w:rPr>
                <w:rFonts w:eastAsia="Cambria"/>
                <w:sz w:val="24"/>
                <w:szCs w:val="24"/>
              </w:rPr>
            </w:pPr>
            <w:r w:rsidRPr="00B5654C">
              <w:rPr>
                <w:rFonts w:eastAsia="Cambria"/>
                <w:w w:val="120"/>
                <w:sz w:val="24"/>
                <w:szCs w:val="24"/>
              </w:rPr>
              <w:t>Sanções</w:t>
            </w:r>
          </w:p>
        </w:tc>
        <w:tc>
          <w:tcPr>
            <w:tcW w:w="3195" w:type="pct"/>
            <w:tcBorders>
              <w:top w:val="single" w:sz="4" w:space="0" w:color="000000"/>
              <w:left w:val="single" w:sz="4" w:space="0" w:color="000000"/>
              <w:bottom w:val="single" w:sz="4" w:space="0" w:color="000000"/>
              <w:right w:val="single" w:sz="4" w:space="0" w:color="000000"/>
            </w:tcBorders>
            <w:hideMark/>
          </w:tcPr>
          <w:p w14:paraId="0A980F91" w14:textId="77777777" w:rsidR="000E2AB0" w:rsidRPr="00B5654C" w:rsidRDefault="000E2AB0" w:rsidP="007944A0">
            <w:pPr>
              <w:spacing w:line="240" w:lineRule="auto"/>
              <w:ind w:left="113" w:right="113"/>
              <w:jc w:val="both"/>
              <w:rPr>
                <w:rFonts w:eastAsia="Cambria"/>
                <w:sz w:val="24"/>
                <w:szCs w:val="24"/>
                <w:lang w:val="pt-BR"/>
              </w:rPr>
            </w:pPr>
            <w:r w:rsidRPr="00B5654C">
              <w:rPr>
                <w:rFonts w:eastAsia="Cambria"/>
                <w:w w:val="115"/>
                <w:sz w:val="24"/>
                <w:szCs w:val="24"/>
                <w:lang w:val="pt-BR"/>
              </w:rPr>
              <w:t>20%</w:t>
            </w:r>
            <w:r w:rsidRPr="00B5654C">
              <w:rPr>
                <w:rFonts w:eastAsia="Cambria"/>
                <w:spacing w:val="14"/>
                <w:w w:val="115"/>
                <w:sz w:val="24"/>
                <w:szCs w:val="24"/>
                <w:lang w:val="pt-BR"/>
              </w:rPr>
              <w:t xml:space="preserve"> </w:t>
            </w:r>
            <w:r w:rsidRPr="00B5654C">
              <w:rPr>
                <w:rFonts w:eastAsia="Cambria"/>
                <w:w w:val="115"/>
                <w:sz w:val="24"/>
                <w:szCs w:val="24"/>
                <w:lang w:val="pt-BR"/>
              </w:rPr>
              <w:t>das</w:t>
            </w:r>
            <w:r w:rsidRPr="00B5654C">
              <w:rPr>
                <w:rFonts w:eastAsia="Cambria"/>
                <w:spacing w:val="15"/>
                <w:w w:val="115"/>
                <w:sz w:val="24"/>
                <w:szCs w:val="24"/>
                <w:lang w:val="pt-BR"/>
              </w:rPr>
              <w:t xml:space="preserve"> </w:t>
            </w:r>
            <w:r w:rsidRPr="00B5654C">
              <w:rPr>
                <w:rFonts w:eastAsia="Cambria"/>
                <w:w w:val="115"/>
                <w:sz w:val="24"/>
                <w:szCs w:val="24"/>
                <w:lang w:val="pt-BR"/>
              </w:rPr>
              <w:t>OS</w:t>
            </w:r>
            <w:r w:rsidRPr="00B5654C">
              <w:rPr>
                <w:rFonts w:eastAsia="Cambria"/>
                <w:spacing w:val="12"/>
                <w:w w:val="115"/>
                <w:sz w:val="24"/>
                <w:szCs w:val="24"/>
                <w:lang w:val="pt-BR"/>
              </w:rPr>
              <w:t xml:space="preserve"> </w:t>
            </w:r>
            <w:r w:rsidRPr="00B5654C">
              <w:rPr>
                <w:rFonts w:eastAsia="Cambria"/>
                <w:w w:val="115"/>
                <w:sz w:val="24"/>
                <w:szCs w:val="24"/>
                <w:lang w:val="pt-BR"/>
              </w:rPr>
              <w:t>acima</w:t>
            </w:r>
            <w:r w:rsidRPr="00B5654C">
              <w:rPr>
                <w:rFonts w:eastAsia="Cambria"/>
                <w:spacing w:val="12"/>
                <w:w w:val="115"/>
                <w:sz w:val="24"/>
                <w:szCs w:val="24"/>
                <w:lang w:val="pt-BR"/>
              </w:rPr>
              <w:t xml:space="preserve"> </w:t>
            </w:r>
            <w:r w:rsidRPr="00B5654C">
              <w:rPr>
                <w:rFonts w:eastAsia="Cambria"/>
                <w:w w:val="115"/>
                <w:sz w:val="24"/>
                <w:szCs w:val="24"/>
                <w:lang w:val="pt-BR"/>
              </w:rPr>
              <w:t>de</w:t>
            </w:r>
            <w:r w:rsidRPr="00B5654C">
              <w:rPr>
                <w:rFonts w:eastAsia="Cambria"/>
                <w:spacing w:val="15"/>
                <w:w w:val="115"/>
                <w:sz w:val="24"/>
                <w:szCs w:val="24"/>
                <w:lang w:val="pt-BR"/>
              </w:rPr>
              <w:t xml:space="preserve"> </w:t>
            </w:r>
            <w:r w:rsidRPr="00B5654C">
              <w:rPr>
                <w:rFonts w:eastAsia="Cambria"/>
                <w:w w:val="115"/>
                <w:sz w:val="24"/>
                <w:szCs w:val="24"/>
                <w:lang w:val="pt-BR"/>
              </w:rPr>
              <w:t>2</w:t>
            </w:r>
            <w:r w:rsidRPr="00B5654C">
              <w:rPr>
                <w:rFonts w:eastAsia="Cambria"/>
                <w:spacing w:val="14"/>
                <w:w w:val="115"/>
                <w:sz w:val="24"/>
                <w:szCs w:val="24"/>
                <w:lang w:val="pt-BR"/>
              </w:rPr>
              <w:t xml:space="preserve"> </w:t>
            </w:r>
            <w:r w:rsidRPr="00B5654C">
              <w:rPr>
                <w:rFonts w:eastAsia="Cambria"/>
                <w:w w:val="115"/>
                <w:sz w:val="24"/>
                <w:szCs w:val="24"/>
                <w:lang w:val="pt-BR"/>
              </w:rPr>
              <w:t>-</w:t>
            </w:r>
            <w:r w:rsidRPr="00B5654C">
              <w:rPr>
                <w:rFonts w:eastAsia="Cambria"/>
                <w:spacing w:val="14"/>
                <w:w w:val="115"/>
                <w:sz w:val="24"/>
                <w:szCs w:val="24"/>
                <w:lang w:val="pt-BR"/>
              </w:rPr>
              <w:t xml:space="preserve"> </w:t>
            </w:r>
            <w:r w:rsidRPr="00B5654C">
              <w:rPr>
                <w:rFonts w:eastAsia="Cambria"/>
                <w:w w:val="115"/>
                <w:sz w:val="24"/>
                <w:szCs w:val="24"/>
                <w:lang w:val="pt-BR"/>
              </w:rPr>
              <w:t>multa</w:t>
            </w:r>
            <w:r w:rsidRPr="00B5654C">
              <w:rPr>
                <w:rFonts w:eastAsia="Cambria"/>
                <w:spacing w:val="12"/>
                <w:w w:val="115"/>
                <w:sz w:val="24"/>
                <w:szCs w:val="24"/>
                <w:lang w:val="pt-BR"/>
              </w:rPr>
              <w:t xml:space="preserve"> </w:t>
            </w:r>
            <w:r w:rsidRPr="00B5654C">
              <w:rPr>
                <w:rFonts w:eastAsia="Cambria"/>
                <w:w w:val="115"/>
                <w:sz w:val="24"/>
                <w:szCs w:val="24"/>
                <w:lang w:val="pt-BR"/>
              </w:rPr>
              <w:t>de</w:t>
            </w:r>
            <w:r w:rsidRPr="00B5654C">
              <w:rPr>
                <w:rFonts w:eastAsia="Cambria"/>
                <w:spacing w:val="17"/>
                <w:w w:val="115"/>
                <w:sz w:val="24"/>
                <w:szCs w:val="24"/>
                <w:lang w:val="pt-BR"/>
              </w:rPr>
              <w:t xml:space="preserve"> </w:t>
            </w:r>
            <w:r w:rsidRPr="00B5654C">
              <w:rPr>
                <w:rFonts w:eastAsia="Cambria"/>
                <w:w w:val="115"/>
                <w:sz w:val="24"/>
                <w:szCs w:val="24"/>
                <w:lang w:val="pt-BR"/>
              </w:rPr>
              <w:t>XX 30%</w:t>
            </w:r>
            <w:r w:rsidRPr="00B5654C">
              <w:rPr>
                <w:rFonts w:eastAsia="Cambria"/>
                <w:spacing w:val="11"/>
                <w:w w:val="115"/>
                <w:sz w:val="24"/>
                <w:szCs w:val="24"/>
                <w:lang w:val="pt-BR"/>
              </w:rPr>
              <w:t xml:space="preserve"> </w:t>
            </w:r>
            <w:r w:rsidRPr="00B5654C">
              <w:rPr>
                <w:rFonts w:eastAsia="Cambria"/>
                <w:w w:val="115"/>
                <w:sz w:val="24"/>
                <w:szCs w:val="24"/>
                <w:lang w:val="pt-BR"/>
              </w:rPr>
              <w:t>das</w:t>
            </w:r>
            <w:r w:rsidRPr="00B5654C">
              <w:rPr>
                <w:rFonts w:eastAsia="Cambria"/>
                <w:spacing w:val="13"/>
                <w:w w:val="115"/>
                <w:sz w:val="24"/>
                <w:szCs w:val="24"/>
                <w:lang w:val="pt-BR"/>
              </w:rPr>
              <w:t xml:space="preserve"> </w:t>
            </w:r>
            <w:r w:rsidRPr="00B5654C">
              <w:rPr>
                <w:rFonts w:eastAsia="Cambria"/>
                <w:w w:val="115"/>
                <w:sz w:val="24"/>
                <w:szCs w:val="24"/>
                <w:lang w:val="pt-BR"/>
              </w:rPr>
              <w:t>OS</w:t>
            </w:r>
            <w:r w:rsidRPr="00B5654C">
              <w:rPr>
                <w:rFonts w:eastAsia="Cambria"/>
                <w:spacing w:val="9"/>
                <w:w w:val="115"/>
                <w:sz w:val="24"/>
                <w:szCs w:val="24"/>
                <w:lang w:val="pt-BR"/>
              </w:rPr>
              <w:t xml:space="preserve"> </w:t>
            </w:r>
            <w:r w:rsidRPr="00B5654C">
              <w:rPr>
                <w:rFonts w:eastAsia="Cambria"/>
                <w:w w:val="115"/>
                <w:sz w:val="24"/>
                <w:szCs w:val="24"/>
                <w:lang w:val="pt-BR"/>
              </w:rPr>
              <w:t>acima</w:t>
            </w:r>
            <w:r w:rsidRPr="00B5654C">
              <w:rPr>
                <w:rFonts w:eastAsia="Cambria"/>
                <w:spacing w:val="10"/>
                <w:w w:val="115"/>
                <w:sz w:val="24"/>
                <w:szCs w:val="24"/>
                <w:lang w:val="pt-BR"/>
              </w:rPr>
              <w:t xml:space="preserve"> </w:t>
            </w:r>
            <w:r w:rsidRPr="00B5654C">
              <w:rPr>
                <w:rFonts w:eastAsia="Cambria"/>
                <w:w w:val="115"/>
                <w:sz w:val="24"/>
                <w:szCs w:val="24"/>
                <w:lang w:val="pt-BR"/>
              </w:rPr>
              <w:t>de</w:t>
            </w:r>
            <w:r w:rsidRPr="00B5654C">
              <w:rPr>
                <w:rFonts w:eastAsia="Cambria"/>
                <w:spacing w:val="13"/>
                <w:w w:val="115"/>
                <w:sz w:val="24"/>
                <w:szCs w:val="24"/>
                <w:lang w:val="pt-BR"/>
              </w:rPr>
              <w:t xml:space="preserve"> </w:t>
            </w:r>
            <w:r w:rsidRPr="00B5654C">
              <w:rPr>
                <w:rFonts w:eastAsia="Cambria"/>
                <w:w w:val="115"/>
                <w:sz w:val="24"/>
                <w:szCs w:val="24"/>
                <w:lang w:val="pt-BR"/>
              </w:rPr>
              <w:t>2</w:t>
            </w:r>
            <w:r w:rsidRPr="00B5654C">
              <w:rPr>
                <w:rFonts w:eastAsia="Cambria"/>
                <w:spacing w:val="11"/>
                <w:w w:val="115"/>
                <w:sz w:val="24"/>
                <w:szCs w:val="24"/>
                <w:lang w:val="pt-BR"/>
              </w:rPr>
              <w:t xml:space="preserve"> </w:t>
            </w:r>
            <w:r w:rsidRPr="00B5654C">
              <w:rPr>
                <w:rFonts w:eastAsia="Cambria"/>
                <w:w w:val="115"/>
                <w:sz w:val="24"/>
                <w:szCs w:val="24"/>
                <w:lang w:val="pt-BR"/>
              </w:rPr>
              <w:t>-</w:t>
            </w:r>
            <w:r w:rsidRPr="00B5654C">
              <w:rPr>
                <w:rFonts w:eastAsia="Cambria"/>
                <w:spacing w:val="12"/>
                <w:w w:val="115"/>
                <w:sz w:val="24"/>
                <w:szCs w:val="24"/>
                <w:lang w:val="pt-BR"/>
              </w:rPr>
              <w:t xml:space="preserve"> </w:t>
            </w:r>
            <w:r w:rsidRPr="00B5654C">
              <w:rPr>
                <w:rFonts w:eastAsia="Cambria"/>
                <w:w w:val="115"/>
                <w:sz w:val="24"/>
                <w:szCs w:val="24"/>
                <w:lang w:val="pt-BR"/>
              </w:rPr>
              <w:t>multa</w:t>
            </w:r>
            <w:r w:rsidRPr="00B5654C">
              <w:rPr>
                <w:rFonts w:eastAsia="Cambria"/>
                <w:spacing w:val="9"/>
                <w:w w:val="115"/>
                <w:sz w:val="24"/>
                <w:szCs w:val="24"/>
                <w:lang w:val="pt-BR"/>
              </w:rPr>
              <w:t xml:space="preserve"> </w:t>
            </w:r>
            <w:r w:rsidRPr="00B5654C">
              <w:rPr>
                <w:rFonts w:eastAsia="Cambria"/>
                <w:w w:val="115"/>
                <w:sz w:val="24"/>
                <w:szCs w:val="24"/>
                <w:lang w:val="pt-BR"/>
              </w:rPr>
              <w:t>de</w:t>
            </w:r>
            <w:r w:rsidRPr="00B5654C">
              <w:rPr>
                <w:rFonts w:eastAsia="Cambria"/>
                <w:spacing w:val="15"/>
                <w:w w:val="115"/>
                <w:sz w:val="24"/>
                <w:szCs w:val="24"/>
                <w:lang w:val="pt-BR"/>
              </w:rPr>
              <w:t xml:space="preserve"> </w:t>
            </w:r>
            <w:r w:rsidRPr="00B5654C">
              <w:rPr>
                <w:rFonts w:eastAsia="Cambria"/>
                <w:w w:val="115"/>
                <w:sz w:val="24"/>
                <w:szCs w:val="24"/>
                <w:lang w:val="pt-BR"/>
              </w:rPr>
              <w:t>XX</w:t>
            </w:r>
            <w:r w:rsidRPr="00B5654C">
              <w:rPr>
                <w:rFonts w:eastAsia="Cambria"/>
                <w:spacing w:val="9"/>
                <w:w w:val="115"/>
                <w:sz w:val="24"/>
                <w:szCs w:val="24"/>
                <w:lang w:val="pt-BR"/>
              </w:rPr>
              <w:t xml:space="preserve"> </w:t>
            </w:r>
            <w:r w:rsidRPr="00B5654C">
              <w:rPr>
                <w:rFonts w:eastAsia="Cambria"/>
                <w:w w:val="115"/>
                <w:sz w:val="24"/>
                <w:szCs w:val="24"/>
                <w:lang w:val="pt-BR"/>
              </w:rPr>
              <w:t>+</w:t>
            </w:r>
            <w:r w:rsidRPr="00B5654C">
              <w:rPr>
                <w:rFonts w:eastAsia="Cambria"/>
                <w:spacing w:val="12"/>
                <w:w w:val="115"/>
                <w:sz w:val="24"/>
                <w:szCs w:val="24"/>
                <w:lang w:val="pt-BR"/>
              </w:rPr>
              <w:t xml:space="preserve"> </w:t>
            </w:r>
            <w:r w:rsidRPr="00B5654C">
              <w:rPr>
                <w:rFonts w:eastAsia="Cambria"/>
                <w:w w:val="115"/>
                <w:sz w:val="24"/>
                <w:szCs w:val="24"/>
                <w:lang w:val="pt-BR"/>
              </w:rPr>
              <w:t>rescisão</w:t>
            </w:r>
            <w:r w:rsidRPr="00B5654C">
              <w:rPr>
                <w:rFonts w:eastAsia="Cambria"/>
                <w:spacing w:val="12"/>
                <w:w w:val="115"/>
                <w:sz w:val="24"/>
                <w:szCs w:val="24"/>
                <w:lang w:val="pt-BR"/>
              </w:rPr>
              <w:t xml:space="preserve"> </w:t>
            </w:r>
            <w:r w:rsidRPr="00B5654C">
              <w:rPr>
                <w:rFonts w:eastAsia="Cambria"/>
                <w:w w:val="115"/>
                <w:sz w:val="24"/>
                <w:szCs w:val="24"/>
                <w:lang w:val="pt-BR"/>
              </w:rPr>
              <w:t>contratual</w:t>
            </w:r>
          </w:p>
        </w:tc>
      </w:tr>
      <w:tr w:rsidR="000E2AB0" w:rsidRPr="00B5654C" w14:paraId="124D9141" w14:textId="77777777" w:rsidTr="00FC7595">
        <w:trPr>
          <w:trHeight w:val="421"/>
        </w:trPr>
        <w:tc>
          <w:tcPr>
            <w:tcW w:w="1805" w:type="pct"/>
            <w:tcBorders>
              <w:top w:val="single" w:sz="4" w:space="0" w:color="000000"/>
              <w:left w:val="single" w:sz="4" w:space="0" w:color="000000"/>
              <w:bottom w:val="single" w:sz="4" w:space="0" w:color="000000"/>
              <w:right w:val="single" w:sz="4" w:space="0" w:color="000000"/>
            </w:tcBorders>
            <w:vAlign w:val="center"/>
            <w:hideMark/>
          </w:tcPr>
          <w:p w14:paraId="57EC6C03" w14:textId="77777777" w:rsidR="000E2AB0" w:rsidRPr="00B5654C" w:rsidRDefault="000E2AB0" w:rsidP="007944A0">
            <w:pPr>
              <w:spacing w:line="240" w:lineRule="auto"/>
              <w:ind w:left="113" w:right="113"/>
              <w:rPr>
                <w:rFonts w:eastAsia="Cambria"/>
                <w:sz w:val="24"/>
                <w:szCs w:val="24"/>
              </w:rPr>
            </w:pPr>
            <w:r w:rsidRPr="00B5654C">
              <w:rPr>
                <w:rFonts w:eastAsia="Cambria"/>
                <w:w w:val="115"/>
                <w:sz w:val="24"/>
                <w:szCs w:val="24"/>
              </w:rPr>
              <w:t>Observações</w:t>
            </w:r>
          </w:p>
        </w:tc>
        <w:tc>
          <w:tcPr>
            <w:tcW w:w="3195" w:type="pct"/>
            <w:tcBorders>
              <w:top w:val="single" w:sz="4" w:space="0" w:color="000000"/>
              <w:left w:val="single" w:sz="4" w:space="0" w:color="000000"/>
              <w:bottom w:val="single" w:sz="4" w:space="0" w:color="000000"/>
              <w:right w:val="single" w:sz="4" w:space="0" w:color="000000"/>
            </w:tcBorders>
          </w:tcPr>
          <w:p w14:paraId="23F893DF" w14:textId="77777777" w:rsidR="000E2AB0" w:rsidRPr="00B5654C" w:rsidRDefault="000E2AB0" w:rsidP="007944A0">
            <w:pPr>
              <w:spacing w:line="240" w:lineRule="auto"/>
              <w:ind w:left="113" w:right="113"/>
              <w:jc w:val="both"/>
              <w:rPr>
                <w:rFonts w:eastAsia="Cambria"/>
                <w:sz w:val="24"/>
                <w:szCs w:val="24"/>
              </w:rPr>
            </w:pPr>
          </w:p>
        </w:tc>
      </w:tr>
    </w:tbl>
    <w:p w14:paraId="10FCC030" w14:textId="77777777" w:rsidR="00063ADA" w:rsidRPr="00063ADA" w:rsidRDefault="00063ADA" w:rsidP="00063ADA">
      <w:pPr>
        <w:tabs>
          <w:tab w:val="left" w:pos="8787"/>
        </w:tabs>
        <w:spacing w:line="240" w:lineRule="auto"/>
        <w:ind w:left="0" w:right="0"/>
        <w:jc w:val="both"/>
        <w:outlineLvl w:val="0"/>
        <w:rPr>
          <w:bCs/>
          <w:sz w:val="24"/>
          <w:szCs w:val="24"/>
          <w:u w:val="single"/>
        </w:rPr>
      </w:pPr>
    </w:p>
    <w:p w14:paraId="487ECB13" w14:textId="52A7BAF7" w:rsidR="00063ADA" w:rsidRPr="00063ADA" w:rsidRDefault="009F52BF" w:rsidP="00D14EE2">
      <w:pPr>
        <w:shd w:val="clear" w:color="auto" w:fill="BFBFBF" w:themeFill="background1" w:themeFillShade="BF"/>
        <w:tabs>
          <w:tab w:val="left" w:pos="8787"/>
        </w:tabs>
        <w:ind w:left="-284" w:right="-568"/>
        <w:jc w:val="center"/>
        <w:outlineLvl w:val="0"/>
        <w:rPr>
          <w:b/>
          <w:sz w:val="24"/>
          <w:szCs w:val="24"/>
          <w:lang w:val="pt-PT"/>
        </w:rPr>
      </w:pPr>
      <w:bookmarkStart w:id="60" w:name="_Hlk111105092"/>
      <w:bookmarkEnd w:id="51"/>
      <w:r w:rsidRPr="00063ADA">
        <w:rPr>
          <w:b/>
          <w:sz w:val="24"/>
          <w:szCs w:val="24"/>
          <w:lang w:val="pt-PT"/>
        </w:rPr>
        <w:lastRenderedPageBreak/>
        <w:t>ANEXO II</w:t>
      </w:r>
    </w:p>
    <w:p w14:paraId="16AF6F35" w14:textId="7B0457BC" w:rsidR="009F52BF" w:rsidRPr="00063ADA" w:rsidRDefault="009F52BF" w:rsidP="00D14EE2">
      <w:pPr>
        <w:shd w:val="clear" w:color="auto" w:fill="BFBFBF" w:themeFill="background1" w:themeFillShade="BF"/>
        <w:tabs>
          <w:tab w:val="left" w:pos="8787"/>
        </w:tabs>
        <w:ind w:left="-284" w:right="-568"/>
        <w:jc w:val="center"/>
        <w:outlineLvl w:val="0"/>
        <w:rPr>
          <w:b/>
          <w:sz w:val="24"/>
          <w:szCs w:val="24"/>
          <w:lang w:val="pt-PT"/>
        </w:rPr>
      </w:pPr>
      <w:r w:rsidRPr="00063ADA">
        <w:rPr>
          <w:b/>
          <w:sz w:val="24"/>
          <w:szCs w:val="24"/>
          <w:lang w:val="pt-PT"/>
        </w:rPr>
        <w:t>ATA DE REGISTRO DE PREÇOS N° XX/XXX</w:t>
      </w:r>
    </w:p>
    <w:p w14:paraId="6349F52E" w14:textId="77777777" w:rsidR="009F52BF" w:rsidRPr="00063ADA" w:rsidRDefault="009F52BF" w:rsidP="00D14EE2">
      <w:pPr>
        <w:tabs>
          <w:tab w:val="left" w:pos="8787"/>
        </w:tabs>
        <w:ind w:left="-284" w:right="-568"/>
        <w:jc w:val="both"/>
        <w:outlineLvl w:val="0"/>
        <w:rPr>
          <w:sz w:val="24"/>
          <w:szCs w:val="24"/>
          <w:lang w:val="pt-PT"/>
        </w:rPr>
      </w:pPr>
    </w:p>
    <w:p w14:paraId="274FD701" w14:textId="77777777" w:rsidR="009F52BF" w:rsidRPr="00063ADA" w:rsidRDefault="009F52BF" w:rsidP="00D14EE2">
      <w:pPr>
        <w:ind w:left="-284" w:right="-568"/>
        <w:jc w:val="both"/>
        <w:rPr>
          <w:sz w:val="24"/>
          <w:szCs w:val="24"/>
          <w:lang w:val="pt-PT"/>
        </w:rPr>
      </w:pPr>
      <w:r w:rsidRPr="00063ADA">
        <w:rPr>
          <w:sz w:val="24"/>
          <w:szCs w:val="24"/>
          <w:lang w:val="pt-PT"/>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3CF80D6A" w14:textId="77777777" w:rsidR="009F52BF" w:rsidRPr="00063ADA" w:rsidRDefault="009F52BF" w:rsidP="00D14EE2">
      <w:pPr>
        <w:ind w:left="-284" w:right="-568"/>
        <w:jc w:val="both"/>
        <w:rPr>
          <w:b/>
          <w:sz w:val="24"/>
          <w:szCs w:val="24"/>
          <w:lang w:val="pt-PT"/>
        </w:rPr>
      </w:pPr>
      <w:r w:rsidRPr="00063ADA">
        <w:rPr>
          <w:b/>
          <w:sz w:val="24"/>
          <w:szCs w:val="24"/>
          <w:lang w:val="pt-PT"/>
        </w:rPr>
        <w:t>1. DO OBJETO</w:t>
      </w:r>
    </w:p>
    <w:p w14:paraId="6DE730D1" w14:textId="7E3D4304" w:rsidR="009F52BF" w:rsidRPr="00063ADA" w:rsidRDefault="009F52BF" w:rsidP="00D14EE2">
      <w:pPr>
        <w:pStyle w:val="Nivel2"/>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color w:val="auto"/>
          <w:sz w:val="24"/>
          <w:szCs w:val="24"/>
        </w:rPr>
        <w:t>1.1.</w:t>
      </w:r>
      <w:r w:rsidR="00C56974" w:rsidRPr="00063ADA">
        <w:rPr>
          <w:rFonts w:ascii="Times New Roman" w:hAnsi="Times New Roman" w:cs="Times New Roman"/>
          <w:color w:val="auto"/>
          <w:sz w:val="24"/>
          <w:szCs w:val="24"/>
        </w:rPr>
        <w:t xml:space="preserve"> </w:t>
      </w:r>
      <w:r w:rsidR="00003E24" w:rsidRPr="00063ADA">
        <w:rPr>
          <w:rFonts w:ascii="Times New Roman" w:hAnsi="Times New Roman" w:cs="Times New Roman"/>
          <w:bCs/>
          <w:sz w:val="24"/>
          <w:szCs w:val="24"/>
        </w:rPr>
        <w:t xml:space="preserve">Registro de preço para futura e eventual aquisição de </w:t>
      </w:r>
      <w:r w:rsidR="00787DA5">
        <w:rPr>
          <w:rFonts w:ascii="Times New Roman" w:hAnsi="Times New Roman" w:cs="Times New Roman"/>
          <w:bCs/>
          <w:sz w:val="24"/>
          <w:szCs w:val="24"/>
        </w:rPr>
        <w:t>gêneros alimenticios</w:t>
      </w:r>
      <w:r w:rsidR="00003E24" w:rsidRPr="00063ADA">
        <w:rPr>
          <w:rFonts w:ascii="Times New Roman" w:hAnsi="Times New Roman" w:cs="Times New Roman"/>
          <w:bCs/>
          <w:sz w:val="24"/>
          <w:szCs w:val="24"/>
        </w:rPr>
        <w:t>, para atender à demanda das secretarias do município de Cáceres, conforme condições e exigências estabelecidas neste instrumento.</w:t>
      </w:r>
    </w:p>
    <w:p w14:paraId="5948BE4E" w14:textId="77777777" w:rsidR="009F52BF" w:rsidRPr="00063ADA" w:rsidRDefault="009F52BF" w:rsidP="00D14EE2">
      <w:pPr>
        <w:ind w:left="-284" w:right="-568"/>
        <w:jc w:val="both"/>
        <w:rPr>
          <w:rFonts w:eastAsiaTheme="minorEastAsia"/>
          <w:b/>
          <w:sz w:val="24"/>
          <w:szCs w:val="24"/>
          <w:lang w:eastAsia="pt-BR"/>
        </w:rPr>
      </w:pPr>
      <w:r w:rsidRPr="00063ADA">
        <w:rPr>
          <w:rFonts w:eastAsiaTheme="minorEastAsia"/>
          <w:b/>
          <w:sz w:val="24"/>
          <w:szCs w:val="24"/>
          <w:lang w:eastAsia="pt-BR"/>
        </w:rPr>
        <w:t>2.</w:t>
      </w:r>
      <w:r w:rsidRPr="00063ADA">
        <w:rPr>
          <w:rFonts w:eastAsiaTheme="minorEastAsia"/>
          <w:b/>
          <w:sz w:val="24"/>
          <w:szCs w:val="24"/>
          <w:lang w:eastAsia="pt-BR"/>
        </w:rPr>
        <w:tab/>
        <w:t>DOS PREÇOS, ESPECIFICAÇÕES E QUANTITATIVOS.</w:t>
      </w:r>
    </w:p>
    <w:p w14:paraId="56B9A441" w14:textId="254DA702" w:rsidR="009F52BF" w:rsidRPr="00063ADA" w:rsidRDefault="009F52BF" w:rsidP="00D14EE2">
      <w:pPr>
        <w:tabs>
          <w:tab w:val="left" w:pos="426"/>
        </w:tabs>
        <w:ind w:left="-284" w:right="-568"/>
        <w:jc w:val="both"/>
        <w:rPr>
          <w:sz w:val="24"/>
          <w:szCs w:val="24"/>
          <w:lang w:val="pt-PT"/>
        </w:rPr>
      </w:pPr>
      <w:r w:rsidRPr="00063ADA">
        <w:rPr>
          <w:sz w:val="24"/>
          <w:szCs w:val="24"/>
          <w:lang w:val="pt-PT"/>
        </w:rPr>
        <w:t>2.1.</w:t>
      </w:r>
      <w:r w:rsidRPr="00063ADA">
        <w:rPr>
          <w:sz w:val="24"/>
          <w:szCs w:val="24"/>
          <w:lang w:val="pt-PT"/>
        </w:rPr>
        <w:tab/>
        <w:t>O preço registrado, as especificações do objeto, a quantidade, fornecedor (es) e as demais condições ofertadas na(s) proposta(s) são as que seguem:</w:t>
      </w:r>
      <w:r w:rsidRPr="00063ADA">
        <w:rPr>
          <w:sz w:val="24"/>
          <w:szCs w:val="24"/>
          <w:lang w:val="pt-PT"/>
        </w:rPr>
        <w:tab/>
      </w:r>
    </w:p>
    <w:p w14:paraId="5DFE224E" w14:textId="77777777" w:rsidR="00003E24" w:rsidRPr="00063ADA" w:rsidRDefault="00003E24" w:rsidP="00CE6C14">
      <w:pPr>
        <w:tabs>
          <w:tab w:val="left" w:pos="426"/>
        </w:tabs>
        <w:spacing w:line="276" w:lineRule="auto"/>
        <w:ind w:left="-284" w:right="-568"/>
        <w:jc w:val="both"/>
        <w:rPr>
          <w:b/>
          <w:sz w:val="24"/>
          <w:szCs w:val="24"/>
          <w:lang w:val="pt-PT"/>
        </w:rPr>
      </w:pPr>
    </w:p>
    <w:tbl>
      <w:tblPr>
        <w:tblW w:w="5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1"/>
        <w:gridCol w:w="5876"/>
        <w:gridCol w:w="1395"/>
        <w:gridCol w:w="1411"/>
      </w:tblGrid>
      <w:tr w:rsidR="007944A0" w:rsidRPr="00E4191B" w14:paraId="385D383F" w14:textId="77777777" w:rsidTr="007944A0">
        <w:trPr>
          <w:trHeight w:val="479"/>
          <w:jc w:val="center"/>
        </w:trPr>
        <w:tc>
          <w:tcPr>
            <w:tcW w:w="427" w:type="pct"/>
            <w:shd w:val="clear" w:color="auto" w:fill="BFBFBF" w:themeFill="background1" w:themeFillShade="BF"/>
            <w:vAlign w:val="center"/>
          </w:tcPr>
          <w:p w14:paraId="26CBD379" w14:textId="77777777" w:rsidR="00E73ACF" w:rsidRPr="00E4191B" w:rsidRDefault="00E73ACF" w:rsidP="00FC7595">
            <w:pPr>
              <w:spacing w:before="60" w:after="60" w:line="240" w:lineRule="auto"/>
              <w:jc w:val="center"/>
              <w:rPr>
                <w:b/>
                <w:bCs/>
                <w:color w:val="000000"/>
                <w:sz w:val="24"/>
                <w:szCs w:val="24"/>
                <w:lang w:eastAsia="pt-BR"/>
              </w:rPr>
            </w:pPr>
            <w:r w:rsidRPr="00E4191B">
              <w:rPr>
                <w:b/>
                <w:bCs/>
                <w:color w:val="000000"/>
                <w:sz w:val="24"/>
                <w:szCs w:val="24"/>
                <w:lang w:eastAsia="pt-BR"/>
              </w:rPr>
              <w:t>Item</w:t>
            </w:r>
          </w:p>
        </w:tc>
        <w:tc>
          <w:tcPr>
            <w:tcW w:w="3095" w:type="pct"/>
            <w:shd w:val="clear" w:color="auto" w:fill="BFBFBF" w:themeFill="background1" w:themeFillShade="BF"/>
            <w:noWrap/>
            <w:vAlign w:val="center"/>
            <w:hideMark/>
          </w:tcPr>
          <w:p w14:paraId="747C936F" w14:textId="77777777" w:rsidR="00E73ACF" w:rsidRPr="00E4191B" w:rsidRDefault="00E73ACF" w:rsidP="00FC7595">
            <w:pPr>
              <w:spacing w:before="60" w:after="60" w:line="240" w:lineRule="auto"/>
              <w:jc w:val="center"/>
              <w:rPr>
                <w:b/>
                <w:bCs/>
                <w:color w:val="000000"/>
                <w:sz w:val="24"/>
                <w:szCs w:val="24"/>
                <w:lang w:eastAsia="pt-BR"/>
              </w:rPr>
            </w:pPr>
            <w:r w:rsidRPr="00E4191B">
              <w:rPr>
                <w:b/>
                <w:bCs/>
                <w:color w:val="000000"/>
                <w:sz w:val="24"/>
                <w:szCs w:val="24"/>
                <w:lang w:eastAsia="pt-BR"/>
              </w:rPr>
              <w:t>Descrição</w:t>
            </w:r>
          </w:p>
        </w:tc>
        <w:tc>
          <w:tcPr>
            <w:tcW w:w="735" w:type="pct"/>
            <w:shd w:val="clear" w:color="auto" w:fill="BFBFBF" w:themeFill="background1" w:themeFillShade="BF"/>
            <w:vAlign w:val="center"/>
            <w:hideMark/>
          </w:tcPr>
          <w:p w14:paraId="6A30F84A" w14:textId="77777777" w:rsidR="00E73ACF" w:rsidRPr="006009BE" w:rsidRDefault="00E73ACF" w:rsidP="00FC7595">
            <w:pPr>
              <w:spacing w:line="240" w:lineRule="auto"/>
              <w:ind w:left="0" w:right="0"/>
              <w:jc w:val="center"/>
              <w:rPr>
                <w:b/>
                <w:bCs/>
                <w:color w:val="000000"/>
                <w:sz w:val="24"/>
                <w:szCs w:val="24"/>
                <w:lang w:eastAsia="pt-BR"/>
              </w:rPr>
            </w:pPr>
            <w:r w:rsidRPr="006009BE">
              <w:rPr>
                <w:b/>
                <w:bCs/>
                <w:color w:val="000000"/>
                <w:sz w:val="24"/>
                <w:szCs w:val="24"/>
                <w:lang w:eastAsia="pt-BR"/>
              </w:rPr>
              <w:t>Unidade</w:t>
            </w:r>
          </w:p>
        </w:tc>
        <w:tc>
          <w:tcPr>
            <w:tcW w:w="743" w:type="pct"/>
            <w:shd w:val="clear" w:color="auto" w:fill="BFBFBF" w:themeFill="background1" w:themeFillShade="BF"/>
            <w:vAlign w:val="center"/>
            <w:hideMark/>
          </w:tcPr>
          <w:p w14:paraId="5E8F3E7D" w14:textId="77777777" w:rsidR="00E73ACF" w:rsidRPr="00E4191B" w:rsidRDefault="00E73ACF" w:rsidP="00FC7595">
            <w:pPr>
              <w:spacing w:line="240" w:lineRule="auto"/>
              <w:ind w:left="0" w:right="0"/>
              <w:jc w:val="center"/>
              <w:rPr>
                <w:b/>
                <w:bCs/>
                <w:color w:val="000000"/>
                <w:sz w:val="24"/>
                <w:szCs w:val="24"/>
                <w:lang w:eastAsia="pt-BR"/>
              </w:rPr>
            </w:pPr>
            <w:r w:rsidRPr="00E4191B">
              <w:rPr>
                <w:b/>
                <w:bCs/>
                <w:color w:val="000000"/>
                <w:sz w:val="24"/>
                <w:szCs w:val="24"/>
                <w:lang w:eastAsia="pt-BR"/>
              </w:rPr>
              <w:t>Q</w:t>
            </w:r>
            <w:r>
              <w:rPr>
                <w:b/>
                <w:bCs/>
                <w:color w:val="000000"/>
                <w:sz w:val="24"/>
                <w:szCs w:val="24"/>
                <w:lang w:eastAsia="pt-BR"/>
              </w:rPr>
              <w:t>uant</w:t>
            </w:r>
            <w:r w:rsidRPr="00E4191B">
              <w:rPr>
                <w:b/>
                <w:bCs/>
                <w:color w:val="000000"/>
                <w:sz w:val="24"/>
                <w:szCs w:val="24"/>
                <w:lang w:eastAsia="pt-BR"/>
              </w:rPr>
              <w:t>.</w:t>
            </w:r>
          </w:p>
        </w:tc>
      </w:tr>
      <w:tr w:rsidR="007944A0" w:rsidRPr="00E4191B" w14:paraId="0DAE92E6" w14:textId="77777777" w:rsidTr="007944A0">
        <w:trPr>
          <w:trHeight w:val="856"/>
          <w:jc w:val="center"/>
        </w:trPr>
        <w:tc>
          <w:tcPr>
            <w:tcW w:w="427" w:type="pct"/>
            <w:vAlign w:val="center"/>
          </w:tcPr>
          <w:p w14:paraId="6B43A5DF"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1</w:t>
            </w:r>
          </w:p>
        </w:tc>
        <w:tc>
          <w:tcPr>
            <w:tcW w:w="3095" w:type="pct"/>
            <w:vAlign w:val="center"/>
          </w:tcPr>
          <w:p w14:paraId="1D3F45D0"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Colorau</w:t>
            </w:r>
            <w:r w:rsidRPr="00E4191B">
              <w:rPr>
                <w:rFonts w:eastAsia="MS Mincho"/>
                <w:color w:val="000000"/>
                <w:sz w:val="24"/>
                <w:szCs w:val="24"/>
                <w:lang w:eastAsia="pt-BR"/>
              </w:rPr>
              <w:t xml:space="preserve"> - (urucum) pó fino, homogêneo, coloração vermelho intensa, acondicionado em pacote de 500 gramas</w:t>
            </w:r>
          </w:p>
        </w:tc>
        <w:tc>
          <w:tcPr>
            <w:tcW w:w="735" w:type="pct"/>
            <w:vAlign w:val="center"/>
          </w:tcPr>
          <w:p w14:paraId="1F660253"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Pacote 500 grama (cod.2533) 001.074.463</w:t>
            </w:r>
          </w:p>
        </w:tc>
        <w:tc>
          <w:tcPr>
            <w:tcW w:w="743" w:type="pct"/>
            <w:vAlign w:val="center"/>
          </w:tcPr>
          <w:p w14:paraId="0BAD2D46" w14:textId="6D2E7F4B" w:rsidR="00E73ACF" w:rsidRPr="00E4191B" w:rsidRDefault="00E73ACF" w:rsidP="00FC7595">
            <w:pPr>
              <w:ind w:left="0" w:right="0"/>
              <w:jc w:val="center"/>
              <w:rPr>
                <w:b/>
                <w:bCs/>
                <w:color w:val="000000"/>
                <w:sz w:val="24"/>
                <w:szCs w:val="24"/>
                <w:lang w:eastAsia="pt-BR"/>
              </w:rPr>
            </w:pPr>
          </w:p>
        </w:tc>
      </w:tr>
      <w:tr w:rsidR="007944A0" w:rsidRPr="00E4191B" w14:paraId="27C9FB95" w14:textId="77777777" w:rsidTr="007944A0">
        <w:trPr>
          <w:trHeight w:val="1530"/>
          <w:jc w:val="center"/>
        </w:trPr>
        <w:tc>
          <w:tcPr>
            <w:tcW w:w="427" w:type="pct"/>
            <w:vAlign w:val="center"/>
          </w:tcPr>
          <w:p w14:paraId="7D464B6E"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2</w:t>
            </w:r>
          </w:p>
        </w:tc>
        <w:tc>
          <w:tcPr>
            <w:tcW w:w="3095" w:type="pct"/>
            <w:vAlign w:val="center"/>
          </w:tcPr>
          <w:p w14:paraId="0CC8BEEA"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Biscoito com sal</w:t>
            </w:r>
            <w:r w:rsidRPr="00E4191B">
              <w:rPr>
                <w:rFonts w:eastAsia="MS Mincho"/>
                <w:color w:val="000000"/>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com 80 gramas. Prazo de validade: mínimo de 3 meses a partir da data de entrega.</w:t>
            </w:r>
          </w:p>
        </w:tc>
        <w:tc>
          <w:tcPr>
            <w:tcW w:w="735" w:type="pct"/>
            <w:vAlign w:val="center"/>
          </w:tcPr>
          <w:p w14:paraId="0C50C58B"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Pacote 80 grama (cod.1557) </w:t>
            </w:r>
            <w:r w:rsidRPr="006009BE">
              <w:rPr>
                <w:sz w:val="24"/>
                <w:szCs w:val="24"/>
              </w:rPr>
              <w:t>001.074.375</w:t>
            </w:r>
          </w:p>
        </w:tc>
        <w:tc>
          <w:tcPr>
            <w:tcW w:w="743" w:type="pct"/>
            <w:vAlign w:val="center"/>
          </w:tcPr>
          <w:p w14:paraId="0C7962A5" w14:textId="2BD64C12" w:rsidR="00E73ACF" w:rsidRPr="00E4191B" w:rsidRDefault="00E73ACF" w:rsidP="00FC7595">
            <w:pPr>
              <w:ind w:left="0" w:right="0"/>
              <w:jc w:val="center"/>
              <w:rPr>
                <w:b/>
                <w:bCs/>
                <w:color w:val="000000"/>
                <w:sz w:val="24"/>
                <w:szCs w:val="24"/>
                <w:lang w:eastAsia="pt-BR"/>
              </w:rPr>
            </w:pPr>
          </w:p>
        </w:tc>
      </w:tr>
      <w:tr w:rsidR="007944A0" w:rsidRPr="00E4191B" w14:paraId="7AA01454" w14:textId="77777777" w:rsidTr="007944A0">
        <w:trPr>
          <w:trHeight w:val="1020"/>
          <w:jc w:val="center"/>
        </w:trPr>
        <w:tc>
          <w:tcPr>
            <w:tcW w:w="427" w:type="pct"/>
            <w:vAlign w:val="center"/>
          </w:tcPr>
          <w:p w14:paraId="0AC539FB"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lastRenderedPageBreak/>
              <w:t>3</w:t>
            </w:r>
          </w:p>
        </w:tc>
        <w:tc>
          <w:tcPr>
            <w:tcW w:w="3095" w:type="pct"/>
            <w:vAlign w:val="center"/>
          </w:tcPr>
          <w:p w14:paraId="4B4E0429"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Cacau em pó alcalino 100%</w:t>
            </w:r>
            <w:r w:rsidRPr="00E4191B">
              <w:rPr>
                <w:rFonts w:eastAsia="MS Mincho"/>
                <w:color w:val="000000"/>
                <w:sz w:val="24"/>
                <w:szCs w:val="24"/>
                <w:lang w:eastAsia="pt-BR"/>
              </w:rPr>
              <w:t xml:space="preserve"> - pacote com 500gramas. Sabor marcante de chocolate, com fácil diluição sem açúcar, rico em fibras como todo cacau em pó. Isento de sabor e matéria terrosa, livre de umidade e fragmentos estranhos. Acondicionado em embalagem de polietileno original de fábrica de 500g com identificação do produto, dos ingredientes, informações nutricionais, marca do fabricante e informações do mesmo, prazo de validade, peso líquido e rotulagem de acordo com a legislação. Prazo de validade para no mínimo 04 meses a partir da data de entrega. Acondicionado em embalagem de 500 gramas</w:t>
            </w:r>
          </w:p>
        </w:tc>
        <w:tc>
          <w:tcPr>
            <w:tcW w:w="735" w:type="pct"/>
            <w:vAlign w:val="center"/>
          </w:tcPr>
          <w:p w14:paraId="0B0278A8"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Embalagem 500 grama (cod.1510) </w:t>
            </w:r>
            <w:r w:rsidRPr="006009BE">
              <w:rPr>
                <w:sz w:val="24"/>
                <w:szCs w:val="24"/>
              </w:rPr>
              <w:t>001.074.383</w:t>
            </w:r>
          </w:p>
        </w:tc>
        <w:tc>
          <w:tcPr>
            <w:tcW w:w="743" w:type="pct"/>
            <w:vAlign w:val="center"/>
          </w:tcPr>
          <w:p w14:paraId="5C5D194A" w14:textId="573110B3" w:rsidR="00E73ACF" w:rsidRPr="00E4191B" w:rsidRDefault="00E73ACF" w:rsidP="00FC7595">
            <w:pPr>
              <w:ind w:left="0" w:right="0"/>
              <w:jc w:val="center"/>
              <w:rPr>
                <w:b/>
                <w:bCs/>
                <w:color w:val="000000"/>
                <w:sz w:val="24"/>
                <w:szCs w:val="24"/>
                <w:lang w:eastAsia="pt-BR"/>
              </w:rPr>
            </w:pPr>
          </w:p>
        </w:tc>
      </w:tr>
      <w:tr w:rsidR="007944A0" w:rsidRPr="00E4191B" w14:paraId="3DABB792" w14:textId="77777777" w:rsidTr="007944A0">
        <w:trPr>
          <w:trHeight w:val="1301"/>
          <w:jc w:val="center"/>
        </w:trPr>
        <w:tc>
          <w:tcPr>
            <w:tcW w:w="427" w:type="pct"/>
            <w:vAlign w:val="center"/>
          </w:tcPr>
          <w:p w14:paraId="6A38E2A8"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4</w:t>
            </w:r>
          </w:p>
        </w:tc>
        <w:tc>
          <w:tcPr>
            <w:tcW w:w="3095" w:type="pct"/>
          </w:tcPr>
          <w:p w14:paraId="235C48E2"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em pó integral</w:t>
            </w:r>
            <w:r w:rsidRPr="00E4191B">
              <w:rPr>
                <w:rFonts w:eastAsia="MS Mincho"/>
                <w:color w:val="000000"/>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a, c, d, e, b1, b2, b6, b9 (ácido fólico), b12, h, k, pp, pantotenico de cálcio e lecitina de soja.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peso líquido; informações uteis sobre conservação e manuseio do produto. o produto deverá ter no mínimo oito meses de validade no ato da entrega do produto.</w:t>
            </w:r>
          </w:p>
        </w:tc>
        <w:tc>
          <w:tcPr>
            <w:tcW w:w="735" w:type="pct"/>
            <w:vAlign w:val="center"/>
          </w:tcPr>
          <w:p w14:paraId="2664D7A0"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Lata 400 grama (cod.434) </w:t>
            </w:r>
            <w:r w:rsidRPr="006009BE">
              <w:rPr>
                <w:sz w:val="24"/>
                <w:szCs w:val="24"/>
              </w:rPr>
              <w:t>001.074.496</w:t>
            </w:r>
          </w:p>
        </w:tc>
        <w:tc>
          <w:tcPr>
            <w:tcW w:w="743" w:type="pct"/>
            <w:vAlign w:val="center"/>
          </w:tcPr>
          <w:p w14:paraId="56A61CCD" w14:textId="105A8BC8" w:rsidR="00E73ACF" w:rsidRPr="00E4191B" w:rsidRDefault="00E73ACF" w:rsidP="00FC7595">
            <w:pPr>
              <w:ind w:left="0" w:right="0"/>
              <w:jc w:val="center"/>
              <w:rPr>
                <w:b/>
                <w:bCs/>
                <w:color w:val="000000"/>
                <w:sz w:val="24"/>
                <w:szCs w:val="24"/>
                <w:lang w:eastAsia="pt-BR"/>
              </w:rPr>
            </w:pPr>
          </w:p>
        </w:tc>
      </w:tr>
      <w:tr w:rsidR="007944A0" w:rsidRPr="00E4191B" w14:paraId="03DF8643" w14:textId="77777777" w:rsidTr="007944A0">
        <w:trPr>
          <w:trHeight w:val="247"/>
          <w:jc w:val="center"/>
        </w:trPr>
        <w:tc>
          <w:tcPr>
            <w:tcW w:w="427" w:type="pct"/>
            <w:vAlign w:val="center"/>
          </w:tcPr>
          <w:p w14:paraId="7FAE205F"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5</w:t>
            </w:r>
          </w:p>
        </w:tc>
        <w:tc>
          <w:tcPr>
            <w:tcW w:w="3095" w:type="pct"/>
            <w:vAlign w:val="center"/>
          </w:tcPr>
          <w:p w14:paraId="561CCF87"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de soja</w:t>
            </w:r>
            <w:r w:rsidRPr="00E4191B">
              <w:rPr>
                <w:rFonts w:eastAsia="MS Mincho"/>
                <w:color w:val="000000"/>
                <w:sz w:val="24"/>
                <w:szCs w:val="24"/>
                <w:lang w:eastAsia="pt-BR"/>
              </w:rPr>
              <w:t xml:space="preserve"> - liquido, preparado a base de soja, sem lactose, sem colesterol, embalagem em 1 litro </w:t>
            </w:r>
          </w:p>
        </w:tc>
        <w:tc>
          <w:tcPr>
            <w:tcW w:w="735" w:type="pct"/>
            <w:vAlign w:val="center"/>
          </w:tcPr>
          <w:p w14:paraId="2A5240FE"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Litro (cod.37) </w:t>
            </w:r>
            <w:r w:rsidRPr="006009BE">
              <w:rPr>
                <w:sz w:val="24"/>
                <w:szCs w:val="24"/>
              </w:rPr>
              <w:t>001.074.219</w:t>
            </w:r>
          </w:p>
        </w:tc>
        <w:tc>
          <w:tcPr>
            <w:tcW w:w="743" w:type="pct"/>
            <w:vAlign w:val="center"/>
          </w:tcPr>
          <w:p w14:paraId="19CA605D" w14:textId="7CB12895" w:rsidR="00E73ACF" w:rsidRPr="00E4191B" w:rsidRDefault="00E73ACF" w:rsidP="00FC7595">
            <w:pPr>
              <w:ind w:left="0" w:right="0"/>
              <w:jc w:val="center"/>
              <w:rPr>
                <w:b/>
                <w:bCs/>
                <w:color w:val="000000"/>
                <w:sz w:val="24"/>
                <w:szCs w:val="24"/>
                <w:lang w:eastAsia="pt-BR"/>
              </w:rPr>
            </w:pPr>
          </w:p>
        </w:tc>
      </w:tr>
      <w:tr w:rsidR="007944A0" w:rsidRPr="00E4191B" w14:paraId="3BBAA3D4" w14:textId="77777777" w:rsidTr="007944A0">
        <w:trPr>
          <w:trHeight w:val="1275"/>
          <w:jc w:val="center"/>
        </w:trPr>
        <w:tc>
          <w:tcPr>
            <w:tcW w:w="427" w:type="pct"/>
            <w:vAlign w:val="center"/>
          </w:tcPr>
          <w:p w14:paraId="312E6DD7"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6</w:t>
            </w:r>
          </w:p>
        </w:tc>
        <w:tc>
          <w:tcPr>
            <w:tcW w:w="3095" w:type="pct"/>
            <w:vAlign w:val="center"/>
          </w:tcPr>
          <w:p w14:paraId="5D389F1B" w14:textId="77777777" w:rsidR="00E73ACF" w:rsidRPr="00E4191B" w:rsidRDefault="00E73ACF" w:rsidP="00FC7595">
            <w:pPr>
              <w:spacing w:before="60" w:after="60" w:line="240" w:lineRule="auto"/>
              <w:jc w:val="both"/>
              <w:rPr>
                <w:rFonts w:eastAsia="MS Mincho"/>
                <w:b/>
                <w:bCs/>
                <w:color w:val="000000"/>
                <w:sz w:val="24"/>
                <w:szCs w:val="24"/>
                <w:lang w:eastAsia="pt-BR"/>
              </w:rPr>
            </w:pPr>
            <w:r w:rsidRPr="00E4191B">
              <w:rPr>
                <w:rFonts w:eastAsia="MS Mincho"/>
                <w:b/>
                <w:bCs/>
                <w:color w:val="000000"/>
                <w:sz w:val="24"/>
                <w:szCs w:val="24"/>
                <w:lang w:eastAsia="pt-BR"/>
              </w:rPr>
              <w:t>Grão de bico</w:t>
            </w:r>
            <w:r w:rsidRPr="00E4191B">
              <w:rPr>
                <w:rFonts w:eastAsia="MS Mincho"/>
                <w:color w:val="000000"/>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rotogravura. Prazo de validade: mínimo de 06 (seis) meses a partir da data da entrega.</w:t>
            </w:r>
          </w:p>
        </w:tc>
        <w:tc>
          <w:tcPr>
            <w:tcW w:w="735" w:type="pct"/>
            <w:vAlign w:val="center"/>
          </w:tcPr>
          <w:p w14:paraId="603CAC05"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500 grama (cod.2533) </w:t>
            </w:r>
            <w:r w:rsidRPr="006009BE">
              <w:rPr>
                <w:sz w:val="24"/>
                <w:szCs w:val="24"/>
              </w:rPr>
              <w:t>001.074.468</w:t>
            </w:r>
          </w:p>
        </w:tc>
        <w:tc>
          <w:tcPr>
            <w:tcW w:w="743" w:type="pct"/>
            <w:vAlign w:val="center"/>
          </w:tcPr>
          <w:p w14:paraId="785A4FF7" w14:textId="336ECD6C" w:rsidR="00E73ACF" w:rsidRPr="00E4191B" w:rsidRDefault="00E73ACF" w:rsidP="00FC7595">
            <w:pPr>
              <w:ind w:left="0" w:right="0"/>
              <w:jc w:val="center"/>
              <w:rPr>
                <w:b/>
                <w:bCs/>
                <w:color w:val="000000"/>
                <w:sz w:val="24"/>
                <w:szCs w:val="24"/>
                <w:lang w:eastAsia="pt-BR"/>
              </w:rPr>
            </w:pPr>
          </w:p>
        </w:tc>
      </w:tr>
      <w:tr w:rsidR="007944A0" w:rsidRPr="00E4191B" w14:paraId="4D1BDEDE" w14:textId="77777777" w:rsidTr="007944A0">
        <w:trPr>
          <w:trHeight w:val="91"/>
          <w:jc w:val="center"/>
        </w:trPr>
        <w:tc>
          <w:tcPr>
            <w:tcW w:w="427" w:type="pct"/>
            <w:vAlign w:val="center"/>
          </w:tcPr>
          <w:p w14:paraId="022BC17A"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7</w:t>
            </w:r>
          </w:p>
        </w:tc>
        <w:tc>
          <w:tcPr>
            <w:tcW w:w="3095" w:type="pct"/>
            <w:vAlign w:val="center"/>
          </w:tcPr>
          <w:p w14:paraId="63AA2768" w14:textId="77777777" w:rsidR="00E73ACF" w:rsidRPr="00E4191B" w:rsidRDefault="00E73ACF" w:rsidP="00FC7595">
            <w:pPr>
              <w:spacing w:before="60" w:after="60" w:line="240" w:lineRule="auto"/>
              <w:jc w:val="both"/>
              <w:rPr>
                <w:rFonts w:eastAsia="MS Mincho"/>
                <w:color w:val="000000"/>
                <w:sz w:val="24"/>
                <w:szCs w:val="24"/>
                <w:lang w:eastAsia="pt-BR"/>
              </w:rPr>
            </w:pPr>
            <w:r w:rsidRPr="00E4191B">
              <w:rPr>
                <w:rFonts w:eastAsia="MS Mincho"/>
                <w:b/>
                <w:bCs/>
                <w:color w:val="000000"/>
                <w:sz w:val="24"/>
                <w:szCs w:val="24"/>
                <w:lang w:eastAsia="pt-BR"/>
              </w:rPr>
              <w:t>Bebida Vegetal De Aveia</w:t>
            </w:r>
            <w:r w:rsidRPr="00E4191B">
              <w:rPr>
                <w:rFonts w:eastAsia="MS Mincho"/>
                <w:color w:val="000000"/>
                <w:sz w:val="24"/>
                <w:szCs w:val="24"/>
                <w:lang w:eastAsia="pt-BR"/>
              </w:rPr>
              <w:t xml:space="preserve"> ingredientes: água, aveia 100% vegetal, 0% de lactose. sem glúten, sem adição de açúcar. acondicionado em embalagem com 1litro.</w:t>
            </w:r>
          </w:p>
        </w:tc>
        <w:tc>
          <w:tcPr>
            <w:tcW w:w="735" w:type="pct"/>
            <w:vAlign w:val="center"/>
          </w:tcPr>
          <w:p w14:paraId="11B6A291"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Embalagem 1 litro (cod.2002) </w:t>
            </w:r>
            <w:r w:rsidRPr="006009BE">
              <w:rPr>
                <w:sz w:val="24"/>
                <w:szCs w:val="24"/>
              </w:rPr>
              <w:t>001.074.388</w:t>
            </w:r>
          </w:p>
        </w:tc>
        <w:tc>
          <w:tcPr>
            <w:tcW w:w="743" w:type="pct"/>
            <w:vAlign w:val="center"/>
          </w:tcPr>
          <w:p w14:paraId="58A1AAA2" w14:textId="3CCB744A" w:rsidR="00E73ACF" w:rsidRPr="00E4191B" w:rsidRDefault="00E73ACF" w:rsidP="00FC7595">
            <w:pPr>
              <w:ind w:left="0" w:right="0"/>
              <w:jc w:val="center"/>
              <w:rPr>
                <w:b/>
                <w:bCs/>
                <w:color w:val="000000"/>
                <w:sz w:val="24"/>
                <w:szCs w:val="24"/>
                <w:lang w:eastAsia="pt-BR"/>
              </w:rPr>
            </w:pPr>
          </w:p>
        </w:tc>
      </w:tr>
      <w:tr w:rsidR="007944A0" w:rsidRPr="00E4191B" w14:paraId="058EF1DA" w14:textId="77777777" w:rsidTr="007944A0">
        <w:trPr>
          <w:trHeight w:val="1275"/>
          <w:jc w:val="center"/>
        </w:trPr>
        <w:tc>
          <w:tcPr>
            <w:tcW w:w="427" w:type="pct"/>
            <w:vAlign w:val="center"/>
          </w:tcPr>
          <w:p w14:paraId="4141D892" w14:textId="77777777" w:rsidR="00E73ACF" w:rsidRPr="00E4191B" w:rsidRDefault="00E73ACF" w:rsidP="00FC7595">
            <w:pPr>
              <w:spacing w:before="60" w:after="60" w:line="240" w:lineRule="auto"/>
              <w:jc w:val="center"/>
              <w:rPr>
                <w:rFonts w:eastAsiaTheme="minorHAnsi"/>
                <w:b/>
                <w:bCs/>
                <w:sz w:val="24"/>
                <w:szCs w:val="24"/>
              </w:rPr>
            </w:pPr>
            <w:r>
              <w:rPr>
                <w:rFonts w:eastAsiaTheme="minorHAnsi"/>
                <w:b/>
                <w:bCs/>
                <w:sz w:val="24"/>
                <w:szCs w:val="24"/>
              </w:rPr>
              <w:lastRenderedPageBreak/>
              <w:t>8</w:t>
            </w:r>
          </w:p>
        </w:tc>
        <w:tc>
          <w:tcPr>
            <w:tcW w:w="3095" w:type="pct"/>
            <w:vAlign w:val="center"/>
          </w:tcPr>
          <w:p w14:paraId="161E1E6D" w14:textId="77777777" w:rsidR="00E73ACF" w:rsidRPr="00E4191B" w:rsidRDefault="00E73ACF" w:rsidP="00FC7595">
            <w:pPr>
              <w:spacing w:before="60" w:after="60" w:line="240" w:lineRule="auto"/>
              <w:jc w:val="both"/>
              <w:rPr>
                <w:rFonts w:eastAsia="MS Mincho"/>
                <w:color w:val="000000"/>
                <w:sz w:val="24"/>
                <w:szCs w:val="24"/>
                <w:lang w:eastAsia="pt-BR"/>
              </w:rPr>
            </w:pPr>
            <w:r w:rsidRPr="00E4191B">
              <w:rPr>
                <w:rFonts w:eastAsiaTheme="minorHAnsi"/>
                <w:b/>
                <w:bCs/>
                <w:sz w:val="24"/>
                <w:szCs w:val="24"/>
              </w:rPr>
              <w:t>Alimento Para Nutrição Oral Ou Enteral</w:t>
            </w:r>
            <w:r w:rsidRPr="00E4191B">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saúde</w:t>
            </w:r>
          </w:p>
        </w:tc>
        <w:tc>
          <w:tcPr>
            <w:tcW w:w="735" w:type="pct"/>
            <w:vAlign w:val="center"/>
          </w:tcPr>
          <w:p w14:paraId="1C81F6B8"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Lata 400 grama (cod.434) </w:t>
            </w:r>
            <w:r w:rsidRPr="006009BE">
              <w:rPr>
                <w:sz w:val="24"/>
                <w:szCs w:val="24"/>
              </w:rPr>
              <w:t>001.081.085</w:t>
            </w:r>
          </w:p>
        </w:tc>
        <w:tc>
          <w:tcPr>
            <w:tcW w:w="743" w:type="pct"/>
            <w:vAlign w:val="center"/>
          </w:tcPr>
          <w:p w14:paraId="288EB3A8" w14:textId="6438FC5E" w:rsidR="00E73ACF" w:rsidRPr="00E4191B" w:rsidRDefault="00E73ACF" w:rsidP="00FC7595">
            <w:pPr>
              <w:ind w:left="0" w:right="0"/>
              <w:jc w:val="center"/>
              <w:rPr>
                <w:b/>
                <w:bCs/>
                <w:color w:val="000000"/>
                <w:sz w:val="24"/>
                <w:szCs w:val="24"/>
                <w:lang w:eastAsia="pt-BR"/>
              </w:rPr>
            </w:pPr>
          </w:p>
        </w:tc>
      </w:tr>
      <w:tr w:rsidR="007944A0" w:rsidRPr="00E4191B" w14:paraId="718D8075" w14:textId="77777777" w:rsidTr="007944A0">
        <w:trPr>
          <w:trHeight w:val="1275"/>
          <w:jc w:val="center"/>
        </w:trPr>
        <w:tc>
          <w:tcPr>
            <w:tcW w:w="427" w:type="pct"/>
            <w:vAlign w:val="center"/>
          </w:tcPr>
          <w:p w14:paraId="57E0E60D" w14:textId="77777777" w:rsidR="00E73ACF" w:rsidRPr="00E4191B" w:rsidRDefault="00E73ACF" w:rsidP="00FC7595">
            <w:pPr>
              <w:spacing w:before="60" w:after="60" w:line="240" w:lineRule="auto"/>
              <w:jc w:val="center"/>
              <w:rPr>
                <w:rFonts w:eastAsiaTheme="minorHAnsi"/>
                <w:b/>
                <w:bCs/>
                <w:sz w:val="24"/>
                <w:szCs w:val="24"/>
              </w:rPr>
            </w:pPr>
            <w:r>
              <w:rPr>
                <w:rFonts w:eastAsiaTheme="minorHAnsi"/>
                <w:b/>
                <w:bCs/>
                <w:sz w:val="24"/>
                <w:szCs w:val="24"/>
              </w:rPr>
              <w:t>9</w:t>
            </w:r>
          </w:p>
        </w:tc>
        <w:tc>
          <w:tcPr>
            <w:tcW w:w="3095" w:type="pct"/>
            <w:vAlign w:val="center"/>
          </w:tcPr>
          <w:p w14:paraId="69E660DA" w14:textId="77777777" w:rsidR="00E73ACF" w:rsidRPr="00E4191B" w:rsidRDefault="00E73ACF" w:rsidP="00FC7595">
            <w:pPr>
              <w:spacing w:before="60" w:after="60" w:line="240" w:lineRule="auto"/>
              <w:jc w:val="both"/>
              <w:rPr>
                <w:rFonts w:eastAsia="MS Mincho"/>
                <w:b/>
                <w:bCs/>
                <w:color w:val="000000"/>
                <w:sz w:val="24"/>
                <w:szCs w:val="24"/>
                <w:lang w:eastAsia="pt-BR"/>
              </w:rPr>
            </w:pPr>
            <w:r w:rsidRPr="00E4191B">
              <w:rPr>
                <w:rFonts w:eastAsiaTheme="minorHAnsi"/>
                <w:b/>
                <w:bCs/>
                <w:sz w:val="24"/>
                <w:szCs w:val="24"/>
              </w:rPr>
              <w:t>Pimenta Do Reino</w:t>
            </w:r>
            <w:r w:rsidRPr="00E4191B">
              <w:rPr>
                <w:rFonts w:eastAsiaTheme="minorHAnsi"/>
                <w:sz w:val="24"/>
                <w:szCs w:val="24"/>
              </w:rPr>
              <w:t xml:space="preserve"> - em pó fino, obtida de frutos maduros de espécimes genuínos, grãos sãos, limpos, dessecados e moídos, cheiro, sabor característico. acondicionado em embalagem, </w:t>
            </w:r>
            <w:r w:rsidRPr="00E4191B">
              <w:rPr>
                <w:rFonts w:eastAsiaTheme="minorHAnsi"/>
                <w:b/>
                <w:bCs/>
                <w:sz w:val="24"/>
                <w:szCs w:val="24"/>
              </w:rPr>
              <w:t>com no mínimo 25 g</w:t>
            </w:r>
            <w:r w:rsidRPr="00E4191B">
              <w:rPr>
                <w:rFonts w:eastAsiaTheme="minorHAnsi"/>
                <w:sz w:val="24"/>
                <w:szCs w:val="24"/>
              </w:rPr>
              <w:t>.</w:t>
            </w:r>
          </w:p>
        </w:tc>
        <w:tc>
          <w:tcPr>
            <w:tcW w:w="735" w:type="pct"/>
            <w:vAlign w:val="center"/>
          </w:tcPr>
          <w:p w14:paraId="461E8D1F"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(cod.2200) </w:t>
            </w:r>
            <w:r w:rsidRPr="006009BE">
              <w:rPr>
                <w:sz w:val="24"/>
                <w:szCs w:val="24"/>
              </w:rPr>
              <w:t>001.067.736</w:t>
            </w:r>
          </w:p>
        </w:tc>
        <w:tc>
          <w:tcPr>
            <w:tcW w:w="743" w:type="pct"/>
            <w:vAlign w:val="center"/>
          </w:tcPr>
          <w:p w14:paraId="0A9AD942" w14:textId="793698E8" w:rsidR="00E73ACF" w:rsidRPr="00E4191B" w:rsidRDefault="00E73ACF" w:rsidP="00FC7595">
            <w:pPr>
              <w:ind w:left="0" w:right="0"/>
              <w:jc w:val="center"/>
              <w:rPr>
                <w:b/>
                <w:bCs/>
                <w:color w:val="000000"/>
                <w:sz w:val="24"/>
                <w:szCs w:val="24"/>
                <w:lang w:eastAsia="pt-BR"/>
              </w:rPr>
            </w:pPr>
          </w:p>
        </w:tc>
      </w:tr>
    </w:tbl>
    <w:p w14:paraId="65861131" w14:textId="5CED5A66" w:rsidR="00003E24" w:rsidRDefault="00003E24" w:rsidP="001C4E6A">
      <w:pPr>
        <w:tabs>
          <w:tab w:val="left" w:pos="426"/>
        </w:tabs>
        <w:ind w:left="-284" w:right="-568"/>
        <w:jc w:val="both"/>
        <w:rPr>
          <w:b/>
          <w:sz w:val="24"/>
          <w:szCs w:val="24"/>
          <w:lang w:val="pt-PT"/>
        </w:rPr>
      </w:pPr>
    </w:p>
    <w:p w14:paraId="0DBFA6C4" w14:textId="0F83BC58" w:rsidR="009F52BF" w:rsidRPr="00063ADA" w:rsidRDefault="009F52BF" w:rsidP="001C4E6A">
      <w:pPr>
        <w:tabs>
          <w:tab w:val="left" w:pos="426"/>
        </w:tabs>
        <w:ind w:left="-284" w:right="-568"/>
        <w:jc w:val="both"/>
        <w:rPr>
          <w:b/>
          <w:sz w:val="24"/>
          <w:szCs w:val="24"/>
          <w:lang w:val="pt-PT"/>
        </w:rPr>
      </w:pPr>
      <w:r w:rsidRPr="00063ADA">
        <w:rPr>
          <w:b/>
          <w:sz w:val="24"/>
          <w:szCs w:val="24"/>
          <w:lang w:val="pt-PT"/>
        </w:rPr>
        <w:t>3.</w:t>
      </w:r>
      <w:r w:rsidRPr="00063ADA">
        <w:rPr>
          <w:b/>
          <w:sz w:val="24"/>
          <w:szCs w:val="24"/>
          <w:lang w:val="pt-PT"/>
        </w:rPr>
        <w:tab/>
        <w:t xml:space="preserve">DA ADESÃO À ATA DE REGISTRO DE PREÇOS </w:t>
      </w:r>
    </w:p>
    <w:p w14:paraId="0C6D5717"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rPr>
        <w:t xml:space="preserve">3.1       </w:t>
      </w:r>
      <w:r w:rsidRPr="00063ADA">
        <w:rPr>
          <w:sz w:val="24"/>
          <w:szCs w:val="24"/>
          <w:lang w:val="x-none"/>
        </w:rPr>
        <w:t>Será admitida a adesão à ata de registro de preços decorrente desta licitação,</w:t>
      </w:r>
      <w:r w:rsidRPr="00063ADA">
        <w:rPr>
          <w:sz w:val="24"/>
          <w:szCs w:val="24"/>
          <w:lang w:val="pt-PT"/>
        </w:rPr>
        <w:t xml:space="preserve"> </w:t>
      </w:r>
      <w:r w:rsidRPr="00063ADA">
        <w:rPr>
          <w:sz w:val="24"/>
          <w:szCs w:val="24"/>
          <w:lang w:val="x-none"/>
        </w:rPr>
        <w:t>conforme lei 14.133/2021 e 14.770/2023 e demais legislação aplicável e de acordo com</w:t>
      </w:r>
      <w:r w:rsidRPr="00063ADA">
        <w:rPr>
          <w:sz w:val="24"/>
          <w:szCs w:val="24"/>
          <w:lang w:val="pt-PT"/>
        </w:rPr>
        <w:t xml:space="preserve"> </w:t>
      </w:r>
      <w:r w:rsidRPr="00063ADA">
        <w:rPr>
          <w:sz w:val="24"/>
          <w:szCs w:val="24"/>
          <w:lang w:val="x-none"/>
        </w:rPr>
        <w:t>as condições.</w:t>
      </w:r>
    </w:p>
    <w:p w14:paraId="59B2D56F"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3.1.1.</w:t>
      </w:r>
      <w:r w:rsidRPr="00063ADA">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CB2F97D"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3.2.</w:t>
      </w:r>
      <w:r w:rsidRPr="00063ADA">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919F50C"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3.3.</w:t>
      </w:r>
      <w:r w:rsidRPr="00063ADA">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33DA8F86"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3.4.</w:t>
      </w:r>
      <w:r w:rsidRPr="00063ADA">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063ADA">
        <w:rPr>
          <w:sz w:val="24"/>
          <w:szCs w:val="24"/>
        </w:rPr>
        <w:t xml:space="preserve">emente </w:t>
      </w:r>
      <w:r w:rsidRPr="00063ADA">
        <w:rPr>
          <w:sz w:val="24"/>
          <w:szCs w:val="24"/>
          <w:lang w:val="x-none"/>
        </w:rPr>
        <w:t>do número de órgãos não participantes que eventualmente aderirem.</w:t>
      </w:r>
    </w:p>
    <w:p w14:paraId="62C0CA10"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3.4.1.</w:t>
      </w:r>
      <w:r w:rsidRPr="00063ADA">
        <w:rPr>
          <w:sz w:val="24"/>
          <w:szCs w:val="24"/>
          <w:lang w:val="x-none"/>
        </w:rPr>
        <w:tab/>
        <w:t xml:space="preserve">Tratando-se de item exclusivo para microempresas e empresas de pequeno porte e cooperativas enquadradas no artigo 34 da Lei n° 11.488, de 2007, o órgão gerenciador somente autorizará a adesão caso o valor da contratação pretendida pelo aderente, somado aos valores das </w:t>
      </w:r>
      <w:r w:rsidRPr="00063ADA">
        <w:rPr>
          <w:sz w:val="24"/>
          <w:szCs w:val="24"/>
          <w:lang w:val="x-none"/>
        </w:rPr>
        <w:lastRenderedPageBreak/>
        <w:t>contratações já previstas para o órgão gerenciador e participantes ou já destinadas à aderentes anteriores, não ultrapasse o limite de R$ 80.000,00 (oitenta mil reais) (Acórdão TCU nº 2957/2011 – P).</w:t>
      </w:r>
    </w:p>
    <w:p w14:paraId="1914C578"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3.5.</w:t>
      </w:r>
      <w:r w:rsidRPr="00063ADA">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E85786"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3.6.</w:t>
      </w:r>
      <w:r w:rsidRPr="00063ADA">
        <w:rPr>
          <w:sz w:val="24"/>
          <w:szCs w:val="24"/>
          <w:lang w:val="x-none"/>
        </w:rPr>
        <w:tab/>
        <w:t>Após a autorização do órgão gerenciador, o órgão não participante deverá efetivar a contratação solicitada em até noventa dias, observado o prazo de validade da Ata de Registro de Preços.</w:t>
      </w:r>
    </w:p>
    <w:p w14:paraId="08727BBC" w14:textId="77777777" w:rsidR="009F52BF" w:rsidRPr="00063ADA" w:rsidRDefault="009F52BF" w:rsidP="001C4E6A">
      <w:pPr>
        <w:widowControl w:val="0"/>
        <w:autoSpaceDE w:val="0"/>
        <w:autoSpaceDN w:val="0"/>
        <w:adjustRightInd w:val="0"/>
        <w:ind w:left="-284" w:right="-568"/>
        <w:jc w:val="both"/>
        <w:rPr>
          <w:sz w:val="24"/>
          <w:szCs w:val="24"/>
          <w:lang w:val="x-none"/>
        </w:rPr>
      </w:pPr>
      <w:r w:rsidRPr="00063ADA">
        <w:rPr>
          <w:sz w:val="24"/>
          <w:szCs w:val="24"/>
          <w:lang w:val="x-none"/>
        </w:rPr>
        <w:t>3.6.1.</w:t>
      </w:r>
      <w:r w:rsidRPr="00063ADA">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2B019CC9" w14:textId="77777777" w:rsidR="009F52BF" w:rsidRPr="00063ADA" w:rsidRDefault="009F52BF" w:rsidP="001C4E6A">
      <w:pPr>
        <w:ind w:left="-284" w:right="-568"/>
        <w:jc w:val="both"/>
        <w:rPr>
          <w:sz w:val="24"/>
          <w:szCs w:val="24"/>
          <w:lang w:val="pt-PT"/>
        </w:rPr>
      </w:pPr>
    </w:p>
    <w:p w14:paraId="77E89B6A" w14:textId="77777777" w:rsidR="009F52BF" w:rsidRPr="00063ADA" w:rsidRDefault="009F52BF" w:rsidP="001C4E6A">
      <w:pPr>
        <w:tabs>
          <w:tab w:val="left" w:pos="426"/>
        </w:tabs>
        <w:ind w:left="-284" w:right="-568"/>
        <w:jc w:val="both"/>
        <w:rPr>
          <w:b/>
          <w:sz w:val="24"/>
          <w:szCs w:val="24"/>
          <w:lang w:val="pt-PT"/>
        </w:rPr>
      </w:pPr>
      <w:r w:rsidRPr="00063ADA">
        <w:rPr>
          <w:b/>
          <w:sz w:val="24"/>
          <w:szCs w:val="24"/>
          <w:lang w:val="pt-PT"/>
        </w:rPr>
        <w:t>4.</w:t>
      </w:r>
      <w:r w:rsidRPr="00063ADA">
        <w:rPr>
          <w:b/>
          <w:sz w:val="24"/>
          <w:szCs w:val="24"/>
          <w:lang w:val="pt-PT"/>
        </w:rPr>
        <w:tab/>
        <w:t>VALIDADE DA ATA , FORMALIZAÇÃO DA ATA DE REGISTRO DE PREÇOS E CADASTRO RESERVA</w:t>
      </w:r>
    </w:p>
    <w:p w14:paraId="319F2DE4" w14:textId="35ABC5F6"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iCs/>
          <w:sz w:val="24"/>
          <w:szCs w:val="24"/>
          <w:lang w:eastAsia="pt-BR"/>
        </w:rPr>
      </w:pPr>
      <w:r w:rsidRPr="00063ADA">
        <w:rPr>
          <w:rFonts w:eastAsiaTheme="minorEastAsia"/>
          <w:sz w:val="24"/>
          <w:szCs w:val="24"/>
          <w:lang w:eastAsia="pt-BR"/>
        </w:rPr>
        <w:t xml:space="preserve"> </w:t>
      </w:r>
      <w:r w:rsidR="009E416C" w:rsidRPr="00063ADA">
        <w:rPr>
          <w:rFonts w:eastAsiaTheme="minorEastAsia"/>
          <w:sz w:val="24"/>
          <w:szCs w:val="24"/>
          <w:lang w:eastAsia="pt-BR"/>
        </w:rPr>
        <w:t>O prazo de vigência da ARP será de um ano, contado do primeiro dia útil subsequente à data de divulgação no PNCP, e poderá ser prorrogado por igual período, desde que comprovado que o preço é vantajoso</w:t>
      </w:r>
      <w:r w:rsidRPr="00063ADA">
        <w:rPr>
          <w:rFonts w:eastAsiaTheme="minorEastAsia"/>
          <w:sz w:val="24"/>
          <w:szCs w:val="24"/>
          <w:lang w:eastAsia="pt-BR"/>
        </w:rPr>
        <w:t>.</w:t>
      </w:r>
    </w:p>
    <w:p w14:paraId="42B04B63"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48DA5A"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Na formalização do contrato ou do instrumento substituto deverá haver a indicação da disponibilidade dos créditos orçamentários respectivos.</w:t>
      </w:r>
    </w:p>
    <w:p w14:paraId="05ED69D1"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A contratação com os fornecedores registrados na ata será formalizada pelo órgão ou pela en</w:t>
      </w:r>
      <w:r w:rsidRPr="00063ADA">
        <w:rPr>
          <w:rFonts w:eastAsia="Arial"/>
          <w:sz w:val="24"/>
          <w:szCs w:val="24"/>
          <w:lang w:eastAsia="pt-BR"/>
        </w:rPr>
        <w:t>ti</w:t>
      </w:r>
      <w:r w:rsidRPr="00063ADA">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00013678" w14:textId="77777777" w:rsidR="009F52BF" w:rsidRPr="00063ADA" w:rsidRDefault="009F52BF" w:rsidP="001C4E6A">
      <w:pPr>
        <w:numPr>
          <w:ilvl w:val="2"/>
          <w:numId w:val="9"/>
        </w:numPr>
        <w:tabs>
          <w:tab w:val="left" w:pos="567"/>
          <w:tab w:val="left" w:pos="851"/>
        </w:tabs>
        <w:ind w:left="-284" w:right="-568" w:firstLine="0"/>
        <w:jc w:val="both"/>
        <w:rPr>
          <w:sz w:val="24"/>
          <w:szCs w:val="24"/>
          <w:lang w:eastAsia="pt-BR"/>
        </w:rPr>
      </w:pPr>
      <w:r w:rsidRPr="00063ADA">
        <w:rPr>
          <w:sz w:val="24"/>
          <w:szCs w:val="24"/>
          <w:lang w:eastAsia="pt-BR"/>
        </w:rPr>
        <w:t xml:space="preserve"> O instrumento contratual de que trata deste processo. deverá ser assinado no prazo de validade da ata de registro de preços.</w:t>
      </w:r>
    </w:p>
    <w:p w14:paraId="49935CA4"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lastRenderedPageBreak/>
        <w:t>Os contratos decorrentes do sistema de registro de preços poderão ser alterados, observado o art. 124 da Lei nº 14.133, de 2021.</w:t>
      </w:r>
    </w:p>
    <w:p w14:paraId="3555D856" w14:textId="77777777" w:rsidR="009F52BF" w:rsidRPr="00063ADA" w:rsidRDefault="009F52BF" w:rsidP="001C4E6A">
      <w:pPr>
        <w:numPr>
          <w:ilvl w:val="1"/>
          <w:numId w:val="9"/>
        </w:numPr>
        <w:tabs>
          <w:tab w:val="left" w:pos="426"/>
          <w:tab w:val="left" w:pos="709"/>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Após a homologação da licitação ou da contratação direta, deverão ser observadas as seguintes condições para formalização da ata de registro de preços:</w:t>
      </w:r>
    </w:p>
    <w:p w14:paraId="39593D40" w14:textId="77777777" w:rsidR="009F52BF" w:rsidRPr="00063ADA" w:rsidRDefault="009F52BF" w:rsidP="001C4E6A">
      <w:pPr>
        <w:numPr>
          <w:ilvl w:val="2"/>
          <w:numId w:val="9"/>
        </w:numPr>
        <w:tabs>
          <w:tab w:val="left" w:pos="426"/>
          <w:tab w:val="left" w:pos="709"/>
          <w:tab w:val="left" w:pos="851"/>
        </w:tabs>
        <w:ind w:left="-284" w:right="-568" w:firstLine="0"/>
        <w:jc w:val="both"/>
        <w:rPr>
          <w:sz w:val="24"/>
          <w:szCs w:val="24"/>
          <w:lang w:eastAsia="pt-BR"/>
        </w:rPr>
      </w:pPr>
      <w:r w:rsidRPr="00063ADA">
        <w:rPr>
          <w:sz w:val="24"/>
          <w:szCs w:val="24"/>
          <w:lang w:eastAsia="pt-BR"/>
        </w:rPr>
        <w:t xml:space="preserve"> Serão registrados na ata os preços e os quantita</w:t>
      </w:r>
      <w:r w:rsidRPr="00063ADA">
        <w:rPr>
          <w:rFonts w:eastAsia="Arial"/>
          <w:sz w:val="24"/>
          <w:szCs w:val="24"/>
          <w:lang w:eastAsia="pt-BR"/>
        </w:rPr>
        <w:t>ti</w:t>
      </w:r>
      <w:r w:rsidRPr="00063ADA">
        <w:rPr>
          <w:sz w:val="24"/>
          <w:szCs w:val="24"/>
          <w:lang w:eastAsia="pt-BR"/>
        </w:rPr>
        <w:t>vos do adjudicatário.</w:t>
      </w:r>
    </w:p>
    <w:p w14:paraId="2F8F8A35" w14:textId="77777777" w:rsidR="009F52BF" w:rsidRPr="00063ADA" w:rsidRDefault="009F52BF" w:rsidP="001C4E6A">
      <w:pPr>
        <w:numPr>
          <w:ilvl w:val="2"/>
          <w:numId w:val="9"/>
        </w:numPr>
        <w:tabs>
          <w:tab w:val="left" w:pos="426"/>
          <w:tab w:val="left" w:pos="709"/>
          <w:tab w:val="left" w:pos="851"/>
        </w:tabs>
        <w:ind w:left="-284" w:right="-568" w:firstLine="0"/>
        <w:jc w:val="both"/>
        <w:rPr>
          <w:sz w:val="24"/>
          <w:szCs w:val="24"/>
          <w:lang w:eastAsia="pt-BR"/>
        </w:rPr>
      </w:pPr>
      <w:r w:rsidRPr="00063ADA">
        <w:rPr>
          <w:sz w:val="24"/>
          <w:szCs w:val="24"/>
          <w:lang w:eastAsia="pt-BR"/>
        </w:rPr>
        <w:t xml:space="preserve"> Será incluído na ata, na forma de anexo, o registro dos licitantes ou dos fornecedores que:</w:t>
      </w:r>
    </w:p>
    <w:p w14:paraId="30B5D172" w14:textId="77777777" w:rsidR="009F52BF" w:rsidRPr="00063ADA" w:rsidRDefault="009F52BF" w:rsidP="001C4E6A">
      <w:pPr>
        <w:numPr>
          <w:ilvl w:val="3"/>
          <w:numId w:val="9"/>
        </w:numPr>
        <w:tabs>
          <w:tab w:val="left" w:pos="426"/>
          <w:tab w:val="left" w:pos="709"/>
        </w:tabs>
        <w:ind w:left="-284" w:right="-568" w:firstLine="0"/>
        <w:jc w:val="both"/>
        <w:rPr>
          <w:sz w:val="24"/>
          <w:szCs w:val="24"/>
          <w:lang w:eastAsia="pt-BR"/>
        </w:rPr>
      </w:pPr>
      <w:r w:rsidRPr="00063ADA">
        <w:rPr>
          <w:sz w:val="24"/>
          <w:szCs w:val="24"/>
          <w:lang w:eastAsia="pt-BR"/>
        </w:rPr>
        <w:t xml:space="preserve">Aceitarem cotar os bens, as obras ou os serviços com preços iguais aos do adjudicatário, observada a classificação da licitação; e </w:t>
      </w:r>
    </w:p>
    <w:p w14:paraId="4A30D31D" w14:textId="77777777" w:rsidR="009F52BF" w:rsidRPr="00063ADA" w:rsidRDefault="009F52BF" w:rsidP="001C4E6A">
      <w:pPr>
        <w:numPr>
          <w:ilvl w:val="3"/>
          <w:numId w:val="9"/>
        </w:numPr>
        <w:tabs>
          <w:tab w:val="left" w:pos="426"/>
          <w:tab w:val="left" w:pos="709"/>
        </w:tabs>
        <w:ind w:left="-284" w:right="-568" w:firstLine="0"/>
        <w:jc w:val="both"/>
        <w:rPr>
          <w:sz w:val="24"/>
          <w:szCs w:val="24"/>
          <w:lang w:eastAsia="pt-BR"/>
        </w:rPr>
      </w:pPr>
      <w:r w:rsidRPr="00063ADA">
        <w:rPr>
          <w:sz w:val="24"/>
          <w:szCs w:val="24"/>
          <w:lang w:eastAsia="pt-BR"/>
        </w:rPr>
        <w:t xml:space="preserve">Mantiverem sua proposta original. </w:t>
      </w:r>
      <w:bookmarkStart w:id="61" w:name="cadastro_reserva"/>
      <w:bookmarkEnd w:id="61"/>
    </w:p>
    <w:p w14:paraId="4E1FCB10" w14:textId="77777777" w:rsidR="009F52BF" w:rsidRPr="00063ADA" w:rsidRDefault="009F52BF" w:rsidP="001C4E6A">
      <w:pPr>
        <w:numPr>
          <w:ilvl w:val="2"/>
          <w:numId w:val="9"/>
        </w:numPr>
        <w:tabs>
          <w:tab w:val="left" w:pos="426"/>
          <w:tab w:val="left" w:pos="709"/>
          <w:tab w:val="left" w:pos="851"/>
        </w:tabs>
        <w:ind w:left="-284" w:right="-568" w:firstLine="0"/>
        <w:jc w:val="both"/>
        <w:rPr>
          <w:sz w:val="24"/>
          <w:szCs w:val="24"/>
          <w:lang w:eastAsia="pt-BR"/>
        </w:rPr>
      </w:pPr>
      <w:r w:rsidRPr="00063ADA">
        <w:rPr>
          <w:sz w:val="24"/>
          <w:szCs w:val="24"/>
          <w:lang w:eastAsia="pt-BR"/>
        </w:rPr>
        <w:t xml:space="preserve"> Será respeitada, nas contratações, a ordem de classificação dos licitantes ou dos fornecedores registrados na ata.</w:t>
      </w:r>
    </w:p>
    <w:p w14:paraId="34BE0240"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 registro a que se refere a este termo</w:t>
      </w:r>
      <w:r w:rsidRPr="00063ADA">
        <w:rPr>
          <w:rFonts w:eastAsiaTheme="minorEastAsia"/>
          <w:b/>
          <w:bCs/>
          <w:sz w:val="24"/>
          <w:szCs w:val="24"/>
          <w:lang w:eastAsia="pt-BR"/>
        </w:rPr>
        <w:t xml:space="preserve"> </w:t>
      </w:r>
      <w:r w:rsidRPr="00063ADA">
        <w:rPr>
          <w:rFonts w:eastAsiaTheme="minorEastAsia"/>
          <w:sz w:val="24"/>
          <w:szCs w:val="24"/>
          <w:lang w:eastAsia="pt-BR"/>
        </w:rPr>
        <w:t>tem por obje</w:t>
      </w:r>
      <w:r w:rsidRPr="00063ADA">
        <w:rPr>
          <w:rFonts w:eastAsia="Arial"/>
          <w:sz w:val="24"/>
          <w:szCs w:val="24"/>
          <w:lang w:eastAsia="pt-BR"/>
        </w:rPr>
        <w:t>ti</w:t>
      </w:r>
      <w:r w:rsidRPr="00063ADA">
        <w:rPr>
          <w:rFonts w:eastAsiaTheme="minorEastAsia"/>
          <w:sz w:val="24"/>
          <w:szCs w:val="24"/>
          <w:lang w:eastAsia="pt-BR"/>
        </w:rPr>
        <w:t>vo a formação de cadastro de reserva para o caso de impossibilidade de atendimento pelo signatário da ata.</w:t>
      </w:r>
    </w:p>
    <w:p w14:paraId="78691821"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72CFA3BE"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2" w:name="habilitacao_reserva"/>
      <w:bookmarkEnd w:id="62"/>
    </w:p>
    <w:p w14:paraId="22C9B6AC"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Quando o licitante vencedor não assinar a ata de registro de preços, no prazo e nas condições estabelecidos </w:t>
      </w:r>
      <w:r w:rsidRPr="00063ADA">
        <w:rPr>
          <w:i/>
          <w:iCs/>
          <w:sz w:val="24"/>
          <w:szCs w:val="24"/>
          <w:lang w:eastAsia="pt-BR"/>
        </w:rPr>
        <w:t>no edital</w:t>
      </w:r>
      <w:r w:rsidRPr="00063ADA">
        <w:rPr>
          <w:sz w:val="24"/>
          <w:szCs w:val="24"/>
          <w:lang w:eastAsia="pt-BR"/>
        </w:rPr>
        <w:t>.</w:t>
      </w:r>
    </w:p>
    <w:p w14:paraId="2F71A7B2" w14:textId="77777777" w:rsidR="009F52BF" w:rsidRPr="00063ADA" w:rsidRDefault="009F52BF" w:rsidP="001C4E6A">
      <w:pPr>
        <w:numPr>
          <w:ilvl w:val="2"/>
          <w:numId w:val="9"/>
        </w:numPr>
        <w:tabs>
          <w:tab w:val="left" w:pos="709"/>
          <w:tab w:val="left" w:pos="851"/>
        </w:tabs>
        <w:ind w:left="-284" w:right="-568" w:firstLine="0"/>
        <w:jc w:val="both"/>
        <w:rPr>
          <w:sz w:val="24"/>
          <w:szCs w:val="24"/>
          <w:lang w:eastAsia="pt-BR"/>
        </w:rPr>
      </w:pPr>
      <w:r w:rsidRPr="00063ADA">
        <w:rPr>
          <w:sz w:val="24"/>
          <w:szCs w:val="24"/>
          <w:lang w:eastAsia="pt-BR"/>
        </w:rPr>
        <w:t xml:space="preserve"> Quando houver o cancelamento do registro do licitante ou do registro de preços nas hipóteses previstas no edital.</w:t>
      </w:r>
    </w:p>
    <w:p w14:paraId="363B2EE2"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17825810"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E792DFB"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9E60407" w14:textId="77777777" w:rsidR="009F52BF" w:rsidRPr="00063ADA" w:rsidRDefault="009F52BF" w:rsidP="001C4E6A">
      <w:pPr>
        <w:numPr>
          <w:ilvl w:val="1"/>
          <w:numId w:val="9"/>
        </w:numPr>
        <w:tabs>
          <w:tab w:val="left" w:pos="567"/>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lastRenderedPageBreak/>
        <w:t>A ata de registro de preços será assinada por meio de assinatura digital e disponibilizada no Sistema de Registro de Preços.</w:t>
      </w:r>
    </w:p>
    <w:p w14:paraId="58352E2C" w14:textId="77777777" w:rsidR="009F52BF" w:rsidRPr="00063ADA" w:rsidRDefault="009F52BF" w:rsidP="001C4E6A">
      <w:pPr>
        <w:numPr>
          <w:ilvl w:val="1"/>
          <w:numId w:val="9"/>
        </w:numPr>
        <w:tabs>
          <w:tab w:val="left" w:pos="567"/>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0B393F94" w14:textId="77777777" w:rsidR="009F52BF" w:rsidRPr="00063ADA" w:rsidRDefault="009F52BF" w:rsidP="001C4E6A">
      <w:pPr>
        <w:numPr>
          <w:ilvl w:val="1"/>
          <w:numId w:val="9"/>
        </w:numPr>
        <w:tabs>
          <w:tab w:val="left" w:pos="567"/>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Na hipótese de nenhum dos licitantes que trata a ata de registro de preço, aceitar a contratação nos termos do item anterior, a Administração, observados o valor es</w:t>
      </w:r>
      <w:r w:rsidRPr="00063ADA">
        <w:rPr>
          <w:rFonts w:eastAsia="Arial"/>
          <w:sz w:val="24"/>
          <w:szCs w:val="24"/>
          <w:lang w:eastAsia="pt-BR"/>
        </w:rPr>
        <w:t>ti</w:t>
      </w:r>
      <w:r w:rsidRPr="00063ADA">
        <w:rPr>
          <w:rFonts w:eastAsiaTheme="minorEastAsia"/>
          <w:sz w:val="24"/>
          <w:szCs w:val="24"/>
          <w:lang w:eastAsia="pt-BR"/>
        </w:rPr>
        <w:t xml:space="preserve">mado e sua eventual atualização nos termos </w:t>
      </w:r>
      <w:r w:rsidRPr="00063ADA">
        <w:rPr>
          <w:rFonts w:eastAsiaTheme="minorEastAsia"/>
          <w:i/>
          <w:iCs/>
          <w:sz w:val="24"/>
          <w:szCs w:val="24"/>
          <w:lang w:eastAsia="pt-BR"/>
        </w:rPr>
        <w:t>do edital</w:t>
      </w:r>
      <w:r w:rsidRPr="00063ADA">
        <w:rPr>
          <w:rFonts w:eastAsiaTheme="minorEastAsia"/>
          <w:sz w:val="24"/>
          <w:szCs w:val="24"/>
          <w:lang w:eastAsia="pt-BR"/>
        </w:rPr>
        <w:t>, poderá:</w:t>
      </w:r>
    </w:p>
    <w:p w14:paraId="2E48D254" w14:textId="77777777" w:rsidR="009F52BF" w:rsidRPr="00063ADA" w:rsidRDefault="009F52BF" w:rsidP="001C4E6A">
      <w:pPr>
        <w:numPr>
          <w:ilvl w:val="2"/>
          <w:numId w:val="9"/>
        </w:numPr>
        <w:tabs>
          <w:tab w:val="left" w:pos="709"/>
          <w:tab w:val="left" w:pos="851"/>
          <w:tab w:val="left" w:pos="993"/>
        </w:tabs>
        <w:ind w:left="-284" w:right="-568" w:firstLine="0"/>
        <w:jc w:val="both"/>
        <w:rPr>
          <w:sz w:val="24"/>
          <w:szCs w:val="24"/>
          <w:lang w:eastAsia="pt-BR"/>
        </w:rPr>
      </w:pPr>
      <w:r w:rsidRPr="00063ADA">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3AB9B7E2" w14:textId="77777777" w:rsidR="009F52BF" w:rsidRPr="00063ADA" w:rsidRDefault="009F52BF" w:rsidP="001C4E6A">
      <w:pPr>
        <w:numPr>
          <w:ilvl w:val="2"/>
          <w:numId w:val="9"/>
        </w:numPr>
        <w:tabs>
          <w:tab w:val="left" w:pos="567"/>
          <w:tab w:val="left" w:pos="709"/>
          <w:tab w:val="left" w:pos="993"/>
        </w:tabs>
        <w:ind w:left="-284" w:right="-568" w:firstLine="0"/>
        <w:jc w:val="both"/>
        <w:rPr>
          <w:sz w:val="24"/>
          <w:szCs w:val="24"/>
          <w:lang w:eastAsia="pt-BR"/>
        </w:rPr>
      </w:pPr>
      <w:r w:rsidRPr="00063ADA">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01D02B01" w14:textId="77777777" w:rsidR="009F52BF" w:rsidRPr="00063ADA" w:rsidRDefault="009F52BF" w:rsidP="001C4E6A">
      <w:pPr>
        <w:numPr>
          <w:ilvl w:val="1"/>
          <w:numId w:val="9"/>
        </w:numPr>
        <w:tabs>
          <w:tab w:val="left" w:pos="567"/>
        </w:tabs>
        <w:autoSpaceDE w:val="0"/>
        <w:autoSpaceDN w:val="0"/>
        <w:adjustRightInd w:val="0"/>
        <w:ind w:left="-284" w:right="-568" w:firstLine="0"/>
        <w:jc w:val="both"/>
        <w:rPr>
          <w:rFonts w:eastAsiaTheme="minorEastAsia"/>
          <w:iCs/>
          <w:sz w:val="24"/>
          <w:szCs w:val="24"/>
          <w:lang w:eastAsia="pt-BR"/>
        </w:rPr>
      </w:pPr>
      <w:r w:rsidRPr="00063ADA">
        <w:rPr>
          <w:rFonts w:eastAsiaTheme="minorEastAsia"/>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A0E66EF" w14:textId="77777777" w:rsidR="009F52BF" w:rsidRPr="00063ADA" w:rsidRDefault="009F52BF" w:rsidP="001C4E6A">
      <w:pPr>
        <w:keepNext/>
        <w:keepLines/>
        <w:numPr>
          <w:ilvl w:val="0"/>
          <w:numId w:val="9"/>
        </w:numPr>
        <w:tabs>
          <w:tab w:val="left" w:pos="426"/>
        </w:tabs>
        <w:ind w:left="-284" w:right="-568" w:firstLine="0"/>
        <w:jc w:val="both"/>
        <w:outlineLvl w:val="0"/>
        <w:rPr>
          <w:rFonts w:eastAsiaTheme="majorEastAsia"/>
          <w:b/>
          <w:bCs/>
          <w:sz w:val="24"/>
          <w:szCs w:val="24"/>
          <w:lang w:eastAsia="pt-BR"/>
        </w:rPr>
      </w:pPr>
      <w:r w:rsidRPr="00063ADA">
        <w:rPr>
          <w:rFonts w:eastAsiaTheme="majorEastAsia"/>
          <w:b/>
          <w:bCs/>
          <w:sz w:val="24"/>
          <w:szCs w:val="24"/>
          <w:lang w:eastAsia="pt-BR"/>
        </w:rPr>
        <w:t>ALTERAÇÃO OU ATUALIZAÇÃO DOS PREÇOS REGISTRADOS</w:t>
      </w:r>
    </w:p>
    <w:p w14:paraId="058FA0B1"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Os preços registrados poderão ser alterados ou atualizados em decorrência de eventual redução dos preços pra</w:t>
      </w:r>
      <w:r w:rsidRPr="00063ADA">
        <w:rPr>
          <w:rFonts w:eastAsia="Calibri"/>
          <w:sz w:val="24"/>
          <w:szCs w:val="24"/>
          <w:lang w:eastAsia="pt-BR"/>
        </w:rPr>
        <w:t>ti</w:t>
      </w:r>
      <w:r w:rsidRPr="00063ADA">
        <w:rPr>
          <w:rFonts w:eastAsiaTheme="minorEastAsia"/>
          <w:sz w:val="24"/>
          <w:szCs w:val="24"/>
          <w:lang w:eastAsia="pt-BR"/>
        </w:rPr>
        <w:t>cados no mercado ou de fato que eleve o custo dos bens, das obras ou dos serviços registrados, nas seguintes situações:</w:t>
      </w:r>
    </w:p>
    <w:p w14:paraId="721463D0" w14:textId="77777777" w:rsidR="009F52BF" w:rsidRPr="00063ADA" w:rsidRDefault="009F52BF" w:rsidP="001C4E6A">
      <w:pPr>
        <w:numPr>
          <w:ilvl w:val="1"/>
          <w:numId w:val="9"/>
        </w:numPr>
        <w:tabs>
          <w:tab w:val="left" w:pos="426"/>
        </w:tabs>
        <w:ind w:left="-284" w:right="-568" w:firstLine="0"/>
        <w:jc w:val="both"/>
        <w:rPr>
          <w:rFonts w:eastAsiaTheme="minorEastAsia"/>
          <w:iCs/>
          <w:sz w:val="24"/>
          <w:szCs w:val="24"/>
          <w:lang w:eastAsia="pt-BR"/>
        </w:rPr>
      </w:pPr>
      <w:r w:rsidRPr="00063ADA">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134627A3" w14:textId="77777777" w:rsidR="009F52BF" w:rsidRPr="00063ADA" w:rsidRDefault="009F52BF" w:rsidP="001C4E6A">
      <w:pPr>
        <w:numPr>
          <w:ilvl w:val="2"/>
          <w:numId w:val="9"/>
        </w:numPr>
        <w:tabs>
          <w:tab w:val="left" w:pos="284"/>
          <w:tab w:val="left" w:pos="567"/>
          <w:tab w:val="left" w:pos="851"/>
          <w:tab w:val="left" w:pos="993"/>
        </w:tabs>
        <w:ind w:left="-284" w:right="-568" w:firstLine="0"/>
        <w:jc w:val="both"/>
        <w:rPr>
          <w:sz w:val="24"/>
          <w:szCs w:val="24"/>
          <w:lang w:eastAsia="pt-BR"/>
        </w:rPr>
      </w:pPr>
      <w:r w:rsidRPr="00063ADA">
        <w:rPr>
          <w:sz w:val="24"/>
          <w:szCs w:val="24"/>
          <w:lang w:eastAsia="pt-BR"/>
        </w:rPr>
        <w:t xml:space="preserve"> Em caso de criação, alteração ou ex</w:t>
      </w:r>
      <w:r w:rsidRPr="00063ADA">
        <w:rPr>
          <w:rFonts w:eastAsia="Calibri"/>
          <w:sz w:val="24"/>
          <w:szCs w:val="24"/>
          <w:lang w:eastAsia="pt-BR"/>
        </w:rPr>
        <w:t>ti</w:t>
      </w:r>
      <w:r w:rsidRPr="00063ADA">
        <w:rPr>
          <w:sz w:val="24"/>
          <w:szCs w:val="24"/>
          <w:lang w:eastAsia="pt-BR"/>
        </w:rPr>
        <w:t xml:space="preserve">nção de quaisquer tributos ou encargos legais ou a superveniência de disposições legais, com comprovada repercussão sobre os preços registrados; </w:t>
      </w:r>
    </w:p>
    <w:p w14:paraId="7E01115F" w14:textId="77777777" w:rsidR="009F52BF" w:rsidRPr="00063ADA" w:rsidRDefault="009F52BF" w:rsidP="001C4E6A">
      <w:pPr>
        <w:keepNext/>
        <w:keepLines/>
        <w:numPr>
          <w:ilvl w:val="0"/>
          <w:numId w:val="9"/>
        </w:numPr>
        <w:tabs>
          <w:tab w:val="left" w:pos="426"/>
        </w:tabs>
        <w:ind w:left="-284" w:right="-568" w:firstLine="0"/>
        <w:jc w:val="both"/>
        <w:outlineLvl w:val="0"/>
        <w:rPr>
          <w:rFonts w:eastAsiaTheme="majorEastAsia"/>
          <w:b/>
          <w:bCs/>
          <w:sz w:val="24"/>
          <w:szCs w:val="24"/>
          <w:lang w:eastAsia="pt-BR"/>
        </w:rPr>
      </w:pPr>
      <w:r w:rsidRPr="00063ADA">
        <w:rPr>
          <w:rFonts w:eastAsiaTheme="majorEastAsia"/>
          <w:b/>
          <w:bCs/>
          <w:sz w:val="24"/>
          <w:szCs w:val="24"/>
          <w:lang w:eastAsia="pt-BR"/>
        </w:rPr>
        <w:lastRenderedPageBreak/>
        <w:t>NEGOCIAÇÃO DE PREÇOS REGISTRADOS</w:t>
      </w:r>
    </w:p>
    <w:p w14:paraId="0A04776E"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Na hipótese de o preço registrado tornar-se superior ao preço pra</w:t>
      </w:r>
      <w:r w:rsidRPr="00063ADA">
        <w:rPr>
          <w:rFonts w:eastAsia="Calibri"/>
          <w:sz w:val="24"/>
          <w:szCs w:val="24"/>
          <w:lang w:eastAsia="pt-BR"/>
        </w:rPr>
        <w:t>ti</w:t>
      </w:r>
      <w:r w:rsidRPr="00063ADA">
        <w:rPr>
          <w:rFonts w:eastAsiaTheme="minorEastAsia"/>
          <w:sz w:val="24"/>
          <w:szCs w:val="24"/>
          <w:lang w:eastAsia="pt-BR"/>
        </w:rPr>
        <w:t>cado no mercado por mo</w:t>
      </w:r>
      <w:r w:rsidRPr="00063ADA">
        <w:rPr>
          <w:rFonts w:eastAsia="Calibri"/>
          <w:sz w:val="24"/>
          <w:szCs w:val="24"/>
          <w:lang w:eastAsia="pt-BR"/>
        </w:rPr>
        <w:t>ti</w:t>
      </w:r>
      <w:r w:rsidRPr="00063ADA">
        <w:rPr>
          <w:rFonts w:eastAsiaTheme="minorEastAsia"/>
          <w:sz w:val="24"/>
          <w:szCs w:val="24"/>
          <w:lang w:eastAsia="pt-BR"/>
        </w:rPr>
        <w:t>vo superveniente, o órgão ou en</w:t>
      </w:r>
      <w:r w:rsidRPr="00063ADA">
        <w:rPr>
          <w:rFonts w:eastAsia="Calibri"/>
          <w:sz w:val="24"/>
          <w:szCs w:val="24"/>
          <w:lang w:eastAsia="pt-BR"/>
        </w:rPr>
        <w:t>ti</w:t>
      </w:r>
      <w:r w:rsidRPr="00063ADA">
        <w:rPr>
          <w:rFonts w:eastAsiaTheme="minorEastAsia"/>
          <w:sz w:val="24"/>
          <w:szCs w:val="24"/>
          <w:lang w:eastAsia="pt-BR"/>
        </w:rPr>
        <w:t>dade gerenciadora convocará o fornecedor para negociar a redução do preço registrado.</w:t>
      </w:r>
    </w:p>
    <w:p w14:paraId="68666BA2" w14:textId="77777777" w:rsidR="009F52BF" w:rsidRPr="00063ADA" w:rsidRDefault="009F52BF" w:rsidP="001C4E6A">
      <w:pPr>
        <w:numPr>
          <w:ilvl w:val="2"/>
          <w:numId w:val="9"/>
        </w:numPr>
        <w:tabs>
          <w:tab w:val="left" w:pos="567"/>
          <w:tab w:val="left" w:pos="851"/>
        </w:tabs>
        <w:ind w:left="-284" w:right="-568" w:firstLine="0"/>
        <w:jc w:val="both"/>
        <w:rPr>
          <w:sz w:val="24"/>
          <w:szCs w:val="24"/>
          <w:lang w:eastAsia="pt-BR"/>
        </w:rPr>
      </w:pPr>
      <w:r w:rsidRPr="00063ADA">
        <w:rPr>
          <w:sz w:val="24"/>
          <w:szCs w:val="24"/>
          <w:lang w:eastAsia="pt-BR"/>
        </w:rPr>
        <w:t xml:space="preserve"> Caso não aceite reduzir seu preço aos valores pra</w:t>
      </w:r>
      <w:r w:rsidRPr="00063ADA">
        <w:rPr>
          <w:rFonts w:eastAsia="Calibri"/>
          <w:sz w:val="24"/>
          <w:szCs w:val="24"/>
          <w:lang w:eastAsia="pt-BR"/>
        </w:rPr>
        <w:t>ti</w:t>
      </w:r>
      <w:r w:rsidRPr="00063ADA">
        <w:rPr>
          <w:sz w:val="24"/>
          <w:szCs w:val="24"/>
          <w:lang w:eastAsia="pt-BR"/>
        </w:rPr>
        <w:t>cados pelo mercado, o fornecedor será liberado do compromisso assumido quanto ao item registrado, sem aplicação de penalidades administrativas.</w:t>
      </w:r>
    </w:p>
    <w:p w14:paraId="3C3C1A4A" w14:textId="77777777" w:rsidR="009F52BF" w:rsidRPr="00063ADA" w:rsidRDefault="009F52BF" w:rsidP="001C4E6A">
      <w:pPr>
        <w:numPr>
          <w:ilvl w:val="1"/>
          <w:numId w:val="9"/>
        </w:numPr>
        <w:tabs>
          <w:tab w:val="left" w:pos="426"/>
        </w:tabs>
        <w:ind w:left="-284" w:right="-568" w:firstLine="0"/>
        <w:jc w:val="both"/>
        <w:rPr>
          <w:rFonts w:eastAsiaTheme="minorEastAsia"/>
          <w:sz w:val="24"/>
          <w:szCs w:val="24"/>
          <w:lang w:eastAsia="pt-BR"/>
        </w:rPr>
      </w:pPr>
      <w:r w:rsidRPr="00063ADA">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68C96D0F" w14:textId="77777777" w:rsidR="009F52BF" w:rsidRPr="00063ADA" w:rsidRDefault="009F52BF" w:rsidP="001C4E6A">
      <w:pPr>
        <w:numPr>
          <w:ilvl w:val="2"/>
          <w:numId w:val="9"/>
        </w:numPr>
        <w:ind w:left="-284" w:right="-568" w:firstLine="0"/>
        <w:jc w:val="both"/>
        <w:rPr>
          <w:rFonts w:eastAsiaTheme="minorEastAsia"/>
          <w:i/>
          <w:iCs/>
          <w:sz w:val="24"/>
          <w:szCs w:val="24"/>
          <w:lang w:eastAsia="pt-BR"/>
        </w:rPr>
      </w:pPr>
      <w:r w:rsidRPr="00063ADA">
        <w:rPr>
          <w:rFonts w:eastAsiaTheme="minorEastAsia"/>
          <w:i/>
          <w:iCs/>
          <w:sz w:val="24"/>
          <w:szCs w:val="24"/>
          <w:lang w:eastAsia="pt-BR"/>
        </w:rPr>
        <w:t>Se não obtiver êxito nas negociações, o órgão ou en</w:t>
      </w:r>
      <w:r w:rsidRPr="00063ADA">
        <w:rPr>
          <w:rFonts w:eastAsia="Calibri"/>
          <w:i/>
          <w:iCs/>
          <w:sz w:val="24"/>
          <w:szCs w:val="24"/>
          <w:lang w:eastAsia="pt-BR"/>
        </w:rPr>
        <w:t>tid</w:t>
      </w:r>
      <w:r w:rsidRPr="00063ADA">
        <w:rPr>
          <w:rFonts w:eastAsiaTheme="minorEastAsia"/>
          <w:i/>
          <w:iCs/>
          <w:sz w:val="24"/>
          <w:szCs w:val="24"/>
          <w:lang w:eastAsia="pt-BR"/>
        </w:rPr>
        <w:t>ade gerenciadora procederá ao cancelamento da ata de registro de preços, adotando as medidas cabíveis para obtenção de contratação mais vantajosa.</w:t>
      </w:r>
      <w:bookmarkStart w:id="64" w:name="reducao_preco_mercado_negociacao_frustra"/>
      <w:bookmarkEnd w:id="64"/>
    </w:p>
    <w:p w14:paraId="1269D309"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Na hipótese de redução do preço registrado, o gerenciador comunicará aos órgãos e às en</w:t>
      </w:r>
      <w:r w:rsidRPr="00063ADA">
        <w:rPr>
          <w:rFonts w:eastAsia="Calibri"/>
          <w:sz w:val="24"/>
          <w:szCs w:val="24"/>
          <w:lang w:eastAsia="pt-BR"/>
        </w:rPr>
        <w:t>ti</w:t>
      </w:r>
      <w:r w:rsidRPr="00063ADA">
        <w:rPr>
          <w:sz w:val="24"/>
          <w:szCs w:val="24"/>
          <w:lang w:eastAsia="pt-BR"/>
        </w:rPr>
        <w:t xml:space="preserve">dades que </w:t>
      </w:r>
      <w:r w:rsidRPr="00063ADA">
        <w:rPr>
          <w:rFonts w:eastAsia="Calibri"/>
          <w:sz w:val="24"/>
          <w:szCs w:val="24"/>
          <w:lang w:eastAsia="pt-BR"/>
        </w:rPr>
        <w:t>ti</w:t>
      </w:r>
      <w:r w:rsidRPr="00063ADA">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00D1BA0B" w14:textId="77777777" w:rsidR="009F52BF" w:rsidRPr="00063ADA" w:rsidRDefault="009F52BF" w:rsidP="001C4E6A">
      <w:pPr>
        <w:numPr>
          <w:ilvl w:val="1"/>
          <w:numId w:val="9"/>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5" w:name="hipotese_preco_mercado_maior"/>
      <w:bookmarkEnd w:id="65"/>
    </w:p>
    <w:p w14:paraId="08DAED33"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6" w:name="prova_preco_mercado_maior"/>
      <w:bookmarkEnd w:id="66"/>
    </w:p>
    <w:p w14:paraId="51CA6FA8"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Não hipótese de não comprovação da existência de fato superveniente que inviabilize o preço registrado, o pedido será indeferido pelo órgão ou en</w:t>
      </w:r>
      <w:r w:rsidRPr="00063ADA">
        <w:rPr>
          <w:rFonts w:eastAsia="Calibri"/>
          <w:sz w:val="24"/>
          <w:szCs w:val="24"/>
          <w:lang w:eastAsia="pt-BR"/>
        </w:rPr>
        <w:t>ti</w:t>
      </w:r>
      <w:r w:rsidRPr="00063ADA">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67" w:name="nao_comprovacao_majoracao_mercado"/>
      <w:bookmarkEnd w:id="67"/>
    </w:p>
    <w:p w14:paraId="5E2A52DD"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18B9CDBE"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lastRenderedPageBreak/>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8" w:name="majora_preco_mercado_negociacao_frustra"/>
      <w:bookmarkEnd w:id="68"/>
    </w:p>
    <w:p w14:paraId="2B16A341"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Na hipótese de comprovação da majoração do preço de mercado que inviabilize o preço registrado, conforme previsto no edital, o órgão ou en</w:t>
      </w:r>
      <w:r w:rsidRPr="00063ADA">
        <w:rPr>
          <w:rFonts w:eastAsia="Calibri"/>
          <w:sz w:val="24"/>
          <w:szCs w:val="24"/>
          <w:lang w:eastAsia="pt-BR"/>
        </w:rPr>
        <w:t>ti</w:t>
      </w:r>
      <w:r w:rsidRPr="00063ADA">
        <w:rPr>
          <w:sz w:val="24"/>
          <w:szCs w:val="24"/>
          <w:lang w:eastAsia="pt-BR"/>
        </w:rPr>
        <w:t>dade gerenciadora atualizará o preço registrado, de acordo com a realidade dos valores praticados pelo mercado.</w:t>
      </w:r>
    </w:p>
    <w:p w14:paraId="1E81B50E" w14:textId="77777777" w:rsidR="009F52BF" w:rsidRPr="00063ADA" w:rsidRDefault="009F52BF" w:rsidP="001C4E6A">
      <w:pPr>
        <w:numPr>
          <w:ilvl w:val="2"/>
          <w:numId w:val="9"/>
        </w:numPr>
        <w:tabs>
          <w:tab w:val="left" w:pos="851"/>
        </w:tabs>
        <w:ind w:left="-284" w:right="-568" w:firstLine="0"/>
        <w:jc w:val="both"/>
        <w:rPr>
          <w:sz w:val="24"/>
          <w:szCs w:val="24"/>
          <w:lang w:eastAsia="pt-BR"/>
        </w:rPr>
      </w:pPr>
      <w:r w:rsidRPr="00063ADA">
        <w:rPr>
          <w:sz w:val="24"/>
          <w:szCs w:val="24"/>
          <w:lang w:eastAsia="pt-BR"/>
        </w:rPr>
        <w:t xml:space="preserve">  O órgão ou en</w:t>
      </w:r>
      <w:r w:rsidRPr="00063ADA">
        <w:rPr>
          <w:rFonts w:eastAsia="Calibri"/>
          <w:sz w:val="24"/>
          <w:szCs w:val="24"/>
          <w:lang w:eastAsia="pt-BR"/>
        </w:rPr>
        <w:t>ti</w:t>
      </w:r>
      <w:r w:rsidRPr="00063ADA">
        <w:rPr>
          <w:sz w:val="24"/>
          <w:szCs w:val="24"/>
          <w:lang w:eastAsia="pt-BR"/>
        </w:rPr>
        <w:t>dade gerenciadora comunicará aos órgãos e às en</w:t>
      </w:r>
      <w:r w:rsidRPr="00063ADA">
        <w:rPr>
          <w:rFonts w:eastAsia="Calibri"/>
          <w:sz w:val="24"/>
          <w:szCs w:val="24"/>
          <w:lang w:eastAsia="pt-BR"/>
        </w:rPr>
        <w:t>ti</w:t>
      </w:r>
      <w:r w:rsidRPr="00063ADA">
        <w:rPr>
          <w:sz w:val="24"/>
          <w:szCs w:val="24"/>
          <w:lang w:eastAsia="pt-BR"/>
        </w:rPr>
        <w:t xml:space="preserve">dades que </w:t>
      </w:r>
      <w:r w:rsidRPr="00063ADA">
        <w:rPr>
          <w:rFonts w:eastAsia="Calibri"/>
          <w:sz w:val="24"/>
          <w:szCs w:val="24"/>
          <w:lang w:eastAsia="pt-BR"/>
        </w:rPr>
        <w:t>ti</w:t>
      </w:r>
      <w:r w:rsidRPr="00063ADA">
        <w:rPr>
          <w:sz w:val="24"/>
          <w:szCs w:val="24"/>
          <w:lang w:eastAsia="pt-BR"/>
        </w:rPr>
        <w:t>verem firmado contratos decorrentes da ata de registro de preços sobre a efe</w:t>
      </w:r>
      <w:r w:rsidRPr="00063ADA">
        <w:rPr>
          <w:rFonts w:eastAsia="Calibri"/>
          <w:sz w:val="24"/>
          <w:szCs w:val="24"/>
          <w:lang w:eastAsia="pt-BR"/>
        </w:rPr>
        <w:t>ti</w:t>
      </w:r>
      <w:r w:rsidRPr="00063ADA">
        <w:rPr>
          <w:sz w:val="24"/>
          <w:szCs w:val="24"/>
          <w:lang w:eastAsia="pt-BR"/>
        </w:rPr>
        <w:t>va alteração do preço registrado, para que avaliem a necessidade de alteração contratual, observado o disposto no art. 124 da Lei nº 14.133, de 2021.</w:t>
      </w:r>
    </w:p>
    <w:p w14:paraId="710B95A7" w14:textId="77777777" w:rsidR="009F52BF" w:rsidRPr="00063ADA" w:rsidRDefault="009F52BF" w:rsidP="001C4E6A">
      <w:pPr>
        <w:tabs>
          <w:tab w:val="left" w:pos="426"/>
        </w:tabs>
        <w:ind w:left="-284" w:right="-568"/>
        <w:jc w:val="both"/>
        <w:rPr>
          <w:b/>
          <w:sz w:val="24"/>
          <w:szCs w:val="24"/>
          <w:lang w:val="pt-PT"/>
        </w:rPr>
      </w:pPr>
      <w:r w:rsidRPr="00063ADA">
        <w:rPr>
          <w:b/>
          <w:sz w:val="24"/>
          <w:szCs w:val="24"/>
          <w:lang w:val="pt-PT"/>
        </w:rPr>
        <w:t>7.</w:t>
      </w:r>
      <w:r w:rsidRPr="00063ADA">
        <w:rPr>
          <w:b/>
          <w:sz w:val="24"/>
          <w:szCs w:val="24"/>
          <w:lang w:val="pt-PT"/>
        </w:rPr>
        <w:tab/>
        <w:t xml:space="preserve">REVISÃO E CANCELAMENTO. </w:t>
      </w:r>
    </w:p>
    <w:p w14:paraId="64791104" w14:textId="77777777" w:rsidR="009F52BF" w:rsidRPr="00063ADA" w:rsidRDefault="009F52BF" w:rsidP="001C4E6A">
      <w:pPr>
        <w:numPr>
          <w:ilvl w:val="1"/>
          <w:numId w:val="10"/>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 registro do fornecedor será cancelado pelo gerenciador, quando o fornecedor:</w:t>
      </w:r>
      <w:bookmarkStart w:id="69" w:name="cancelamento_do_fornecedor"/>
      <w:bookmarkEnd w:id="69"/>
    </w:p>
    <w:p w14:paraId="138EAF48"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Descumprir as condições da ata de registro de preços, sem motivo justificado;</w:t>
      </w:r>
    </w:p>
    <w:p w14:paraId="63E7150D"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Não re</w:t>
      </w:r>
      <w:r w:rsidRPr="00063ADA">
        <w:rPr>
          <w:rFonts w:eastAsia="Arial"/>
          <w:sz w:val="24"/>
          <w:szCs w:val="24"/>
          <w:lang w:eastAsia="pt-BR"/>
        </w:rPr>
        <w:t>ti</w:t>
      </w:r>
      <w:r w:rsidRPr="00063ADA">
        <w:rPr>
          <w:sz w:val="24"/>
          <w:szCs w:val="24"/>
          <w:lang w:eastAsia="pt-BR"/>
        </w:rPr>
        <w:t>rar a nota de empenho, ou instrumento equivalente, no prazo estabelecido pela Administração sem justificativa razoável;</w:t>
      </w:r>
    </w:p>
    <w:p w14:paraId="331F80E5"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Não aceitar manter seu preço registrado, na hipótese prevista no edital.</w:t>
      </w:r>
    </w:p>
    <w:p w14:paraId="5AA09D9E"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Sofrer sanção prevista nos incisos III ou IV do caput do art. 156 da Lei nº 14.133, de 2021.</w:t>
      </w:r>
    </w:p>
    <w:p w14:paraId="5ECB9ABA" w14:textId="64FD7D76" w:rsidR="009F52BF" w:rsidRPr="00063ADA" w:rsidRDefault="009F52BF" w:rsidP="001C4E6A">
      <w:pPr>
        <w:numPr>
          <w:ilvl w:val="3"/>
          <w:numId w:val="10"/>
        </w:numPr>
        <w:ind w:left="-284" w:right="-568" w:firstLine="0"/>
        <w:jc w:val="both"/>
        <w:rPr>
          <w:sz w:val="24"/>
          <w:szCs w:val="24"/>
          <w:lang w:eastAsia="pt-BR"/>
        </w:rPr>
      </w:pPr>
      <w:r w:rsidRPr="00063ADA">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sidR="00166DFD" w:rsidRPr="00063ADA">
        <w:rPr>
          <w:sz w:val="24"/>
          <w:szCs w:val="24"/>
          <w:lang w:eastAsia="pt-BR"/>
        </w:rPr>
        <w:t xml:space="preserve"> </w:t>
      </w:r>
      <w:r w:rsidRPr="00063ADA">
        <w:rPr>
          <w:sz w:val="24"/>
          <w:szCs w:val="24"/>
          <w:lang w:eastAsia="pt-BR"/>
        </w:rPr>
        <w:t>o órgão ou a entidade gerenciadora poderá, mediante decisão fundamentada, decidir pela manutenção do registro de preços, vedadas contratações derivadas da ata enquanto perdurarem os efeitos da sanção.</w:t>
      </w:r>
    </w:p>
    <w:p w14:paraId="43FBB3BA" w14:textId="77777777" w:rsidR="009F52BF" w:rsidRPr="00063ADA" w:rsidRDefault="009F52BF" w:rsidP="001C4E6A">
      <w:pPr>
        <w:numPr>
          <w:ilvl w:val="1"/>
          <w:numId w:val="10"/>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2A2ABE76" w14:textId="77777777" w:rsidR="009F52BF" w:rsidRPr="00063ADA" w:rsidRDefault="009F52BF" w:rsidP="001C4E6A">
      <w:pPr>
        <w:numPr>
          <w:ilvl w:val="1"/>
          <w:numId w:val="10"/>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44D9912E" w14:textId="77777777" w:rsidR="009F52BF" w:rsidRPr="00063ADA" w:rsidRDefault="009F52BF" w:rsidP="001C4E6A">
      <w:pPr>
        <w:numPr>
          <w:ilvl w:val="1"/>
          <w:numId w:val="10"/>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70" w:name="cancelamento_da_ata"/>
      <w:bookmarkEnd w:id="70"/>
      <w:r w:rsidRPr="00063ADA">
        <w:rPr>
          <w:rFonts w:eastAsiaTheme="minorEastAsia"/>
          <w:sz w:val="24"/>
          <w:szCs w:val="24"/>
          <w:lang w:eastAsia="pt-BR"/>
        </w:rPr>
        <w:t xml:space="preserve"> </w:t>
      </w:r>
    </w:p>
    <w:p w14:paraId="69A36328"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lastRenderedPageBreak/>
        <w:t xml:space="preserve"> Por razão de interesse público;</w:t>
      </w:r>
    </w:p>
    <w:p w14:paraId="3C1FE061"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A pedido do fornecedor, decorrente de caso fortuito ou força maior; ou</w:t>
      </w:r>
    </w:p>
    <w:p w14:paraId="2DEFC3D4" w14:textId="77777777" w:rsidR="009F52BF" w:rsidRPr="00063ADA" w:rsidRDefault="009F52BF" w:rsidP="001C4E6A">
      <w:pPr>
        <w:numPr>
          <w:ilvl w:val="2"/>
          <w:numId w:val="10"/>
        </w:numPr>
        <w:tabs>
          <w:tab w:val="left" w:pos="851"/>
        </w:tabs>
        <w:ind w:left="-284" w:right="-568"/>
        <w:jc w:val="both"/>
        <w:rPr>
          <w:sz w:val="24"/>
          <w:szCs w:val="24"/>
          <w:lang w:eastAsia="pt-BR"/>
        </w:rPr>
      </w:pPr>
      <w:r w:rsidRPr="00063ADA">
        <w:rPr>
          <w:sz w:val="24"/>
          <w:szCs w:val="24"/>
          <w:lang w:eastAsia="pt-BR"/>
        </w:rPr>
        <w:t xml:space="preserve"> Se não houver êxito nas negociações, nas hipóteses em que o preço de mercado se tornar superior ou inferior ao preço registrado.</w:t>
      </w:r>
    </w:p>
    <w:p w14:paraId="623866A4" w14:textId="77777777" w:rsidR="009F52BF" w:rsidRPr="00063ADA" w:rsidRDefault="009F52BF" w:rsidP="001C4E6A">
      <w:pPr>
        <w:tabs>
          <w:tab w:val="left" w:pos="426"/>
        </w:tabs>
        <w:ind w:left="-284" w:right="-568"/>
        <w:jc w:val="both"/>
        <w:rPr>
          <w:b/>
          <w:sz w:val="24"/>
          <w:szCs w:val="24"/>
          <w:lang w:val="pt-PT"/>
        </w:rPr>
      </w:pPr>
      <w:r w:rsidRPr="00063ADA">
        <w:rPr>
          <w:b/>
          <w:sz w:val="24"/>
          <w:szCs w:val="24"/>
          <w:lang w:val="pt-PT"/>
        </w:rPr>
        <w:t>8.</w:t>
      </w:r>
      <w:r w:rsidRPr="00063ADA">
        <w:rPr>
          <w:b/>
          <w:sz w:val="24"/>
          <w:szCs w:val="24"/>
          <w:lang w:val="pt-PT"/>
        </w:rPr>
        <w:tab/>
        <w:t>DAS PENALIDADES</w:t>
      </w:r>
    </w:p>
    <w:p w14:paraId="28C69E7C" w14:textId="77777777" w:rsidR="009F52BF" w:rsidRPr="00063ADA" w:rsidRDefault="009F52BF" w:rsidP="001C4E6A">
      <w:pPr>
        <w:numPr>
          <w:ilvl w:val="1"/>
          <w:numId w:val="11"/>
        </w:numPr>
        <w:tabs>
          <w:tab w:val="left" w:pos="426"/>
        </w:tabs>
        <w:autoSpaceDE w:val="0"/>
        <w:autoSpaceDN w:val="0"/>
        <w:adjustRightInd w:val="0"/>
        <w:ind w:left="-284" w:right="-568" w:firstLine="0"/>
        <w:jc w:val="both"/>
        <w:rPr>
          <w:rFonts w:eastAsiaTheme="minorEastAsia"/>
          <w:sz w:val="24"/>
          <w:szCs w:val="24"/>
          <w:lang w:eastAsia="pt-BR"/>
        </w:rPr>
      </w:pPr>
      <w:bookmarkStart w:id="71" w:name="_Hlk154040603"/>
      <w:r w:rsidRPr="00063ADA">
        <w:rPr>
          <w:rFonts w:eastAsiaTheme="minorEastAsia"/>
          <w:sz w:val="24"/>
          <w:szCs w:val="24"/>
          <w:lang w:eastAsia="pt-BR"/>
        </w:rPr>
        <w:t xml:space="preserve">O descumprimento da Ata de Registro de Preços ensejará aplicação das penalidades estabelecidas </w:t>
      </w:r>
      <w:r w:rsidRPr="00063ADA">
        <w:rPr>
          <w:rFonts w:eastAsiaTheme="minorEastAsia"/>
          <w:i/>
          <w:sz w:val="24"/>
          <w:szCs w:val="24"/>
          <w:lang w:eastAsia="pt-BR"/>
        </w:rPr>
        <w:t>no edital.</w:t>
      </w:r>
    </w:p>
    <w:p w14:paraId="66BACD04" w14:textId="77777777" w:rsidR="009F52BF" w:rsidRPr="00063ADA" w:rsidRDefault="009F52BF" w:rsidP="001C4E6A">
      <w:pPr>
        <w:numPr>
          <w:ilvl w:val="1"/>
          <w:numId w:val="11"/>
        </w:numPr>
        <w:tabs>
          <w:tab w:val="left" w:pos="426"/>
        </w:tabs>
        <w:autoSpaceDE w:val="0"/>
        <w:autoSpaceDN w:val="0"/>
        <w:adjustRightInd w:val="0"/>
        <w:ind w:left="-284" w:right="-568" w:firstLine="0"/>
        <w:jc w:val="both"/>
        <w:rPr>
          <w:rFonts w:eastAsiaTheme="minorEastAsia"/>
          <w:sz w:val="24"/>
          <w:szCs w:val="24"/>
          <w:lang w:eastAsia="pt-BR"/>
        </w:rPr>
      </w:pPr>
      <w:bookmarkStart w:id="72" w:name="_Hlk154040635"/>
      <w:r w:rsidRPr="00063ADA">
        <w:rPr>
          <w:rFonts w:eastAsiaTheme="minorEastAsia"/>
          <w:sz w:val="24"/>
          <w:szCs w:val="24"/>
          <w:lang w:eastAsia="pt-BR"/>
        </w:rPr>
        <w:t>As sanções também se aplicam aos integrantes do cadastro de reserva no registro de preços que, convocados, não honrarem o compromisso assumido</w:t>
      </w:r>
      <w:bookmarkEnd w:id="72"/>
      <w:r w:rsidRPr="00063ADA">
        <w:rPr>
          <w:rFonts w:eastAsiaTheme="minorEastAsia"/>
          <w:sz w:val="24"/>
          <w:szCs w:val="24"/>
          <w:lang w:eastAsia="pt-BR"/>
        </w:rPr>
        <w:t xml:space="preserve"> injustificadamente após terem assinado a ata.</w:t>
      </w:r>
    </w:p>
    <w:bookmarkEnd w:id="71"/>
    <w:p w14:paraId="275807B8" w14:textId="77777777" w:rsidR="009F52BF" w:rsidRPr="00063ADA" w:rsidRDefault="009F52BF" w:rsidP="001C4E6A">
      <w:pPr>
        <w:tabs>
          <w:tab w:val="left" w:pos="426"/>
        </w:tabs>
        <w:ind w:left="-284" w:right="-568"/>
        <w:jc w:val="both"/>
        <w:rPr>
          <w:b/>
          <w:sz w:val="24"/>
          <w:szCs w:val="24"/>
          <w:lang w:val="pt-PT"/>
        </w:rPr>
      </w:pPr>
      <w:r w:rsidRPr="00063ADA">
        <w:rPr>
          <w:b/>
          <w:sz w:val="24"/>
          <w:szCs w:val="24"/>
          <w:lang w:val="pt-PT"/>
        </w:rPr>
        <w:t>9.</w:t>
      </w:r>
      <w:r w:rsidRPr="00063ADA">
        <w:rPr>
          <w:b/>
          <w:sz w:val="24"/>
          <w:szCs w:val="24"/>
          <w:lang w:val="pt-PT"/>
        </w:rPr>
        <w:tab/>
        <w:t>CONDIÇÕES GERAIS</w:t>
      </w:r>
    </w:p>
    <w:p w14:paraId="772CDB95" w14:textId="77777777" w:rsidR="009F52BF" w:rsidRPr="00063ADA" w:rsidRDefault="009F52BF" w:rsidP="001C4E6A">
      <w:pPr>
        <w:numPr>
          <w:ilvl w:val="1"/>
          <w:numId w:val="12"/>
        </w:numPr>
        <w:tabs>
          <w:tab w:val="left" w:pos="426"/>
        </w:tabs>
        <w:autoSpaceDE w:val="0"/>
        <w:autoSpaceDN w:val="0"/>
        <w:adjustRightInd w:val="0"/>
        <w:ind w:left="-284" w:right="-568" w:firstLine="0"/>
        <w:jc w:val="both"/>
        <w:rPr>
          <w:rFonts w:eastAsiaTheme="minorEastAsia"/>
          <w:sz w:val="24"/>
          <w:szCs w:val="24"/>
          <w:lang w:eastAsia="pt-BR"/>
        </w:rPr>
      </w:pPr>
      <w:r w:rsidRPr="00063ADA">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063ADA">
        <w:rPr>
          <w:rFonts w:eastAsiaTheme="minorEastAsia"/>
          <w:i/>
          <w:sz w:val="24"/>
          <w:szCs w:val="24"/>
          <w:lang w:eastAsia="pt-BR"/>
        </w:rPr>
        <w:t>AO EDITAL.</w:t>
      </w:r>
    </w:p>
    <w:p w14:paraId="0EF0D6BF" w14:textId="77777777" w:rsidR="009F52BF" w:rsidRPr="00063ADA" w:rsidRDefault="009F52BF" w:rsidP="001C4E6A">
      <w:pPr>
        <w:numPr>
          <w:ilvl w:val="1"/>
          <w:numId w:val="12"/>
        </w:numPr>
        <w:ind w:left="-284" w:right="-568" w:firstLine="0"/>
        <w:jc w:val="both"/>
        <w:rPr>
          <w:sz w:val="24"/>
          <w:szCs w:val="24"/>
          <w:lang w:val="pt-PT"/>
        </w:rPr>
      </w:pPr>
      <w:r w:rsidRPr="00063ADA">
        <w:rPr>
          <w:sz w:val="24"/>
          <w:szCs w:val="24"/>
          <w:lang w:val="pt-PT"/>
        </w:rPr>
        <w:t>Para firmeza e validade do pactuado, a presente Ata foi lavrada em 2 (duas) vias de igual teor, que, depois de lida e achada em ordem, vai assinada pelas partes.</w:t>
      </w:r>
    </w:p>
    <w:p w14:paraId="50052DDA" w14:textId="77777777" w:rsidR="009F52BF" w:rsidRPr="00063ADA" w:rsidRDefault="009F52BF" w:rsidP="001C4E6A">
      <w:pPr>
        <w:ind w:left="-284" w:right="-568"/>
        <w:jc w:val="both"/>
        <w:rPr>
          <w:sz w:val="24"/>
          <w:szCs w:val="24"/>
          <w:lang w:val="pt-PT"/>
        </w:rPr>
      </w:pPr>
    </w:p>
    <w:p w14:paraId="71BCDC15" w14:textId="4D08DB0C" w:rsidR="009F52BF" w:rsidRPr="00063ADA" w:rsidRDefault="009F52BF" w:rsidP="001C4E6A">
      <w:pPr>
        <w:ind w:left="-284" w:right="-568"/>
        <w:jc w:val="both"/>
        <w:rPr>
          <w:sz w:val="24"/>
          <w:szCs w:val="24"/>
          <w:lang w:val="pt-PT"/>
        </w:rPr>
      </w:pPr>
      <w:r w:rsidRPr="00063ADA">
        <w:rPr>
          <w:sz w:val="24"/>
          <w:szCs w:val="24"/>
          <w:lang w:val="pt-PT"/>
        </w:rPr>
        <w:t xml:space="preserve"> Cáceres - MT, de ______________ de 202</w:t>
      </w:r>
      <w:r w:rsidR="00E73ACF">
        <w:rPr>
          <w:sz w:val="24"/>
          <w:szCs w:val="24"/>
          <w:lang w:val="pt-PT"/>
        </w:rPr>
        <w:t>6</w:t>
      </w:r>
      <w:r w:rsidRPr="00063ADA">
        <w:rPr>
          <w:sz w:val="24"/>
          <w:szCs w:val="24"/>
          <w:lang w:val="pt-PT"/>
        </w:rPr>
        <w:t>.</w:t>
      </w:r>
    </w:p>
    <w:p w14:paraId="359BC5C9" w14:textId="77777777" w:rsidR="009F52BF" w:rsidRPr="00063ADA" w:rsidRDefault="009F52BF" w:rsidP="001C4E6A">
      <w:pPr>
        <w:ind w:left="-284" w:right="-568"/>
        <w:jc w:val="both"/>
        <w:rPr>
          <w:sz w:val="24"/>
          <w:szCs w:val="24"/>
          <w:lang w:val="pt-PT"/>
        </w:rPr>
      </w:pPr>
    </w:p>
    <w:p w14:paraId="33FF7494" w14:textId="77777777" w:rsidR="009F52BF" w:rsidRPr="00063ADA" w:rsidRDefault="009F52BF" w:rsidP="001C4E6A">
      <w:pPr>
        <w:ind w:left="-284" w:right="-568"/>
        <w:jc w:val="both"/>
        <w:rPr>
          <w:sz w:val="24"/>
          <w:szCs w:val="24"/>
          <w:lang w:val="pt-PT"/>
        </w:rPr>
      </w:pPr>
      <w:r w:rsidRPr="00063ADA">
        <w:rPr>
          <w:sz w:val="24"/>
          <w:szCs w:val="24"/>
          <w:lang w:val="pt-PT"/>
        </w:rPr>
        <w:t>CONTRATANTE:</w:t>
      </w:r>
    </w:p>
    <w:p w14:paraId="6A283352" w14:textId="77777777" w:rsidR="009F52BF" w:rsidRPr="00063ADA" w:rsidRDefault="009F52BF" w:rsidP="001C4E6A">
      <w:pPr>
        <w:ind w:left="-284" w:right="-568"/>
        <w:jc w:val="both"/>
        <w:rPr>
          <w:sz w:val="24"/>
          <w:szCs w:val="24"/>
          <w:lang w:val="pt-PT"/>
        </w:rPr>
      </w:pPr>
      <w:r w:rsidRPr="00063ADA">
        <w:rPr>
          <w:sz w:val="24"/>
          <w:szCs w:val="24"/>
          <w:lang w:val="pt-PT"/>
        </w:rPr>
        <w:t>______________________</w:t>
      </w:r>
    </w:p>
    <w:p w14:paraId="2345BDA9" w14:textId="77777777" w:rsidR="009F52BF" w:rsidRPr="00063ADA" w:rsidRDefault="009F52BF" w:rsidP="001C4E6A">
      <w:pPr>
        <w:ind w:left="-284" w:right="-568"/>
        <w:jc w:val="both"/>
        <w:rPr>
          <w:sz w:val="24"/>
          <w:szCs w:val="24"/>
          <w:lang w:val="pt-PT"/>
        </w:rPr>
      </w:pPr>
      <w:r w:rsidRPr="00063ADA">
        <w:rPr>
          <w:sz w:val="24"/>
          <w:szCs w:val="24"/>
          <w:lang w:val="pt-PT"/>
        </w:rPr>
        <w:t>MUNICIPIO DE CÁCERES – MT</w:t>
      </w:r>
    </w:p>
    <w:p w14:paraId="4589D350" w14:textId="77777777" w:rsidR="009F52BF" w:rsidRPr="00063ADA" w:rsidRDefault="009F52BF" w:rsidP="001C4E6A">
      <w:pPr>
        <w:ind w:left="-284" w:right="-568"/>
        <w:jc w:val="both"/>
        <w:rPr>
          <w:sz w:val="24"/>
          <w:szCs w:val="24"/>
          <w:lang w:val="pt-PT"/>
        </w:rPr>
      </w:pPr>
      <w:r w:rsidRPr="00063ADA">
        <w:rPr>
          <w:sz w:val="24"/>
          <w:szCs w:val="24"/>
          <w:lang w:val="pt-PT"/>
        </w:rPr>
        <w:t>Secretário Municipal de Administração</w:t>
      </w:r>
    </w:p>
    <w:p w14:paraId="6841EC3F" w14:textId="77777777" w:rsidR="009F52BF" w:rsidRPr="00063ADA" w:rsidRDefault="009F52BF" w:rsidP="001C4E6A">
      <w:pPr>
        <w:ind w:left="-284" w:right="-568"/>
        <w:jc w:val="both"/>
        <w:rPr>
          <w:sz w:val="24"/>
          <w:szCs w:val="24"/>
          <w:lang w:val="pt-PT"/>
        </w:rPr>
      </w:pPr>
    </w:p>
    <w:p w14:paraId="441112DD" w14:textId="77777777" w:rsidR="009F52BF" w:rsidRPr="00063ADA" w:rsidRDefault="009F52BF" w:rsidP="001C4E6A">
      <w:pPr>
        <w:ind w:left="-284" w:right="-568"/>
        <w:jc w:val="both"/>
        <w:rPr>
          <w:sz w:val="24"/>
          <w:szCs w:val="24"/>
          <w:lang w:val="pt-PT"/>
        </w:rPr>
      </w:pPr>
      <w:r w:rsidRPr="00063ADA">
        <w:rPr>
          <w:sz w:val="24"/>
          <w:szCs w:val="24"/>
          <w:lang w:val="pt-PT"/>
        </w:rPr>
        <w:t>CONTRATADA</w:t>
      </w:r>
    </w:p>
    <w:p w14:paraId="5E0D8A4A" w14:textId="77777777" w:rsidR="009F52BF" w:rsidRPr="00063ADA" w:rsidRDefault="009F52BF" w:rsidP="001C4E6A">
      <w:pPr>
        <w:ind w:left="-284" w:right="-568"/>
        <w:jc w:val="both"/>
        <w:rPr>
          <w:sz w:val="24"/>
          <w:szCs w:val="24"/>
          <w:lang w:val="pt-PT"/>
        </w:rPr>
      </w:pPr>
      <w:r w:rsidRPr="00063ADA">
        <w:rPr>
          <w:sz w:val="24"/>
          <w:szCs w:val="24"/>
          <w:lang w:val="pt-PT"/>
        </w:rPr>
        <w:t>Empresa:</w:t>
      </w:r>
    </w:p>
    <w:p w14:paraId="487F2933" w14:textId="77777777" w:rsidR="009F52BF" w:rsidRPr="00063ADA" w:rsidRDefault="009F52BF" w:rsidP="001C4E6A">
      <w:pPr>
        <w:ind w:left="-284" w:right="-568"/>
        <w:jc w:val="both"/>
        <w:rPr>
          <w:sz w:val="24"/>
          <w:szCs w:val="24"/>
          <w:lang w:val="pt-PT"/>
        </w:rPr>
      </w:pPr>
      <w:r w:rsidRPr="00063ADA">
        <w:rPr>
          <w:sz w:val="24"/>
          <w:szCs w:val="24"/>
          <w:lang w:val="pt-PT"/>
        </w:rPr>
        <w:t>CNPJ:</w:t>
      </w:r>
    </w:p>
    <w:p w14:paraId="515C6E15" w14:textId="77777777" w:rsidR="009F52BF" w:rsidRPr="00063ADA" w:rsidRDefault="009F52BF" w:rsidP="001C4E6A">
      <w:pPr>
        <w:ind w:left="-284" w:right="-568"/>
        <w:jc w:val="both"/>
        <w:rPr>
          <w:sz w:val="24"/>
          <w:szCs w:val="24"/>
          <w:lang w:val="pt-PT"/>
        </w:rPr>
      </w:pPr>
      <w:r w:rsidRPr="00063ADA">
        <w:rPr>
          <w:sz w:val="24"/>
          <w:szCs w:val="24"/>
          <w:lang w:val="pt-PT"/>
        </w:rPr>
        <w:t>Representante:</w:t>
      </w:r>
    </w:p>
    <w:p w14:paraId="61F7EC53" w14:textId="77777777" w:rsidR="009F52BF" w:rsidRPr="00063ADA" w:rsidRDefault="009F52BF" w:rsidP="001C4E6A">
      <w:pPr>
        <w:ind w:left="-284" w:right="-568"/>
        <w:jc w:val="both"/>
        <w:rPr>
          <w:sz w:val="24"/>
          <w:szCs w:val="24"/>
          <w:lang w:val="pt-PT"/>
        </w:rPr>
      </w:pPr>
      <w:r w:rsidRPr="00063ADA">
        <w:rPr>
          <w:sz w:val="24"/>
          <w:szCs w:val="24"/>
          <w:lang w:val="pt-PT"/>
        </w:rPr>
        <w:t>CPF:</w:t>
      </w:r>
    </w:p>
    <w:p w14:paraId="7F321E0A" w14:textId="4682C72F" w:rsidR="009F52BF" w:rsidRPr="00063ADA" w:rsidRDefault="009F52BF" w:rsidP="001C4E6A">
      <w:pPr>
        <w:ind w:left="-284" w:right="-568"/>
        <w:jc w:val="both"/>
        <w:rPr>
          <w:sz w:val="24"/>
          <w:szCs w:val="24"/>
          <w:lang w:val="pt-PT"/>
        </w:rPr>
      </w:pPr>
      <w:r w:rsidRPr="00063ADA">
        <w:rPr>
          <w:sz w:val="24"/>
          <w:szCs w:val="24"/>
          <w:lang w:val="pt-PT"/>
        </w:rPr>
        <w:t>RG:</w:t>
      </w:r>
    </w:p>
    <w:p w14:paraId="222027C0" w14:textId="67C82BE8" w:rsidR="00CE6C14" w:rsidRDefault="00CE6C14" w:rsidP="00D14EE2">
      <w:pPr>
        <w:ind w:left="-284" w:right="-568"/>
        <w:jc w:val="both"/>
        <w:rPr>
          <w:sz w:val="24"/>
          <w:szCs w:val="24"/>
          <w:lang w:val="pt-PT"/>
        </w:rPr>
      </w:pPr>
    </w:p>
    <w:p w14:paraId="0549473D" w14:textId="673EAE79" w:rsidR="00E73ACF" w:rsidRDefault="00E73ACF" w:rsidP="00D14EE2">
      <w:pPr>
        <w:ind w:left="-284" w:right="-568"/>
        <w:jc w:val="both"/>
        <w:rPr>
          <w:sz w:val="24"/>
          <w:szCs w:val="24"/>
          <w:lang w:val="pt-PT"/>
        </w:rPr>
      </w:pPr>
    </w:p>
    <w:p w14:paraId="61583DC9" w14:textId="2CCE3018" w:rsidR="009F52BF" w:rsidRPr="00063ADA" w:rsidRDefault="009F52BF" w:rsidP="00BB65C2">
      <w:pPr>
        <w:shd w:val="clear" w:color="auto" w:fill="A6A6A6" w:themeFill="background1" w:themeFillShade="A6"/>
        <w:tabs>
          <w:tab w:val="left" w:pos="8787"/>
        </w:tabs>
        <w:ind w:left="-284" w:right="-568"/>
        <w:jc w:val="center"/>
        <w:outlineLvl w:val="0"/>
        <w:rPr>
          <w:b/>
          <w:sz w:val="24"/>
          <w:szCs w:val="24"/>
          <w:lang w:val="pt-PT"/>
        </w:rPr>
      </w:pPr>
      <w:r w:rsidRPr="00063ADA">
        <w:rPr>
          <w:b/>
          <w:sz w:val="24"/>
          <w:szCs w:val="24"/>
          <w:lang w:val="pt-PT"/>
        </w:rPr>
        <w:lastRenderedPageBreak/>
        <w:t>ANEXO III</w:t>
      </w:r>
    </w:p>
    <w:p w14:paraId="11473EDC" w14:textId="77777777" w:rsidR="009F52BF" w:rsidRPr="00063ADA" w:rsidRDefault="009F52BF" w:rsidP="00BB65C2">
      <w:pPr>
        <w:shd w:val="clear" w:color="auto" w:fill="A6A6A6" w:themeFill="background1" w:themeFillShade="A6"/>
        <w:tabs>
          <w:tab w:val="left" w:pos="8787"/>
        </w:tabs>
        <w:ind w:left="-284" w:right="-568"/>
        <w:jc w:val="center"/>
        <w:outlineLvl w:val="0"/>
        <w:rPr>
          <w:b/>
          <w:sz w:val="24"/>
          <w:szCs w:val="24"/>
          <w:lang w:val="pt-PT"/>
        </w:rPr>
      </w:pPr>
      <w:r w:rsidRPr="00063ADA">
        <w:rPr>
          <w:b/>
          <w:sz w:val="24"/>
          <w:szCs w:val="24"/>
          <w:lang w:val="pt-PT"/>
        </w:rPr>
        <w:t>TERMO DE CONTRATO</w:t>
      </w:r>
    </w:p>
    <w:bookmarkEnd w:id="60"/>
    <w:p w14:paraId="7543348B" w14:textId="0B402F06" w:rsidR="009F52BF" w:rsidRPr="00063ADA" w:rsidRDefault="009F52BF" w:rsidP="00BB65C2">
      <w:pPr>
        <w:ind w:left="-284" w:right="-568"/>
        <w:jc w:val="both"/>
        <w:rPr>
          <w:sz w:val="24"/>
          <w:szCs w:val="24"/>
          <w:lang w:val="pt-PT"/>
        </w:rPr>
      </w:pPr>
      <w:r w:rsidRPr="00063ADA">
        <w:rPr>
          <w:sz w:val="24"/>
          <w:szCs w:val="24"/>
          <w:lang w:val="pt-PT"/>
        </w:rPr>
        <w:t>TERMO DE CONTRATO DE COMPRA Nº ......../...., QUE FAZEM ENTRE SI O(A).......................................................... E A EMPRESA .............................................................</w:t>
      </w:r>
    </w:p>
    <w:p w14:paraId="1BE21E22" w14:textId="71283418" w:rsidR="00803771" w:rsidRPr="00063ADA" w:rsidRDefault="009F52BF" w:rsidP="00BB65C2">
      <w:pPr>
        <w:ind w:left="-284" w:right="-568"/>
        <w:jc w:val="both"/>
        <w:rPr>
          <w:sz w:val="24"/>
          <w:szCs w:val="24"/>
          <w:lang w:val="pt-PT"/>
        </w:rPr>
      </w:pPr>
      <w:r w:rsidRPr="00063ADA">
        <w:rPr>
          <w:sz w:val="24"/>
          <w:szCs w:val="24"/>
          <w:lang w:val="pt-PT"/>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73B6035D" w14:textId="16F75A8A" w:rsidR="009F52BF" w:rsidRPr="00063ADA" w:rsidRDefault="009F52BF" w:rsidP="00BB65C2">
      <w:pPr>
        <w:pStyle w:val="PargrafodaLista"/>
        <w:numPr>
          <w:ilvl w:val="0"/>
          <w:numId w:val="4"/>
        </w:numPr>
        <w:ind w:left="-284" w:right="-568" w:firstLine="0"/>
        <w:jc w:val="both"/>
        <w:rPr>
          <w:sz w:val="24"/>
          <w:szCs w:val="24"/>
          <w:lang w:val="pt-PT"/>
        </w:rPr>
      </w:pPr>
      <w:r w:rsidRPr="00063ADA">
        <w:rPr>
          <w:b/>
          <w:sz w:val="24"/>
          <w:szCs w:val="24"/>
          <w:lang w:val="pt-PT"/>
        </w:rPr>
        <w:t>CLÁUSULA PRIMEIRA – OBJETO</w:t>
      </w:r>
    </w:p>
    <w:p w14:paraId="1DF502C7" w14:textId="3E61563E" w:rsidR="00A65AC2" w:rsidRPr="00063ADA" w:rsidRDefault="00003E24" w:rsidP="00BB65C2">
      <w:pPr>
        <w:pStyle w:val="Nivel2"/>
        <w:spacing w:before="0" w:line="360" w:lineRule="auto"/>
        <w:ind w:left="-284" w:right="-568" w:firstLine="0"/>
        <w:jc w:val="both"/>
        <w:rPr>
          <w:rFonts w:ascii="Times New Roman" w:hAnsi="Times New Roman" w:cs="Times New Roman"/>
          <w:color w:val="auto"/>
          <w:sz w:val="24"/>
          <w:szCs w:val="24"/>
        </w:rPr>
      </w:pPr>
      <w:r w:rsidRPr="00063ADA">
        <w:rPr>
          <w:rFonts w:ascii="Times New Roman" w:hAnsi="Times New Roman" w:cs="Times New Roman"/>
          <w:bCs/>
          <w:sz w:val="24"/>
          <w:szCs w:val="24"/>
        </w:rPr>
        <w:t xml:space="preserve">Registro de preço para futura e eventual aquisição de </w:t>
      </w:r>
      <w:r w:rsidR="00787DA5">
        <w:rPr>
          <w:rFonts w:ascii="Times New Roman" w:hAnsi="Times New Roman" w:cs="Times New Roman"/>
          <w:bCs/>
          <w:sz w:val="24"/>
          <w:szCs w:val="24"/>
        </w:rPr>
        <w:t>gêneros alimentícios</w:t>
      </w:r>
      <w:r w:rsidRPr="00063ADA">
        <w:rPr>
          <w:rFonts w:ascii="Times New Roman" w:hAnsi="Times New Roman" w:cs="Times New Roman"/>
          <w:bCs/>
          <w:sz w:val="24"/>
          <w:szCs w:val="24"/>
        </w:rPr>
        <w:t>, para atender à demanda das secretarias do município de Cáceres, conforme condições e exigências estabelecidas neste instrumento.</w:t>
      </w:r>
    </w:p>
    <w:p w14:paraId="78B8A381" w14:textId="230B9713" w:rsidR="00003E24" w:rsidRDefault="00003E24" w:rsidP="00BB65C2">
      <w:pPr>
        <w:pStyle w:val="Nivel2"/>
        <w:spacing w:before="0" w:line="360" w:lineRule="auto"/>
        <w:ind w:left="-284" w:right="-568" w:firstLine="0"/>
        <w:jc w:val="both"/>
        <w:rPr>
          <w:rFonts w:ascii="Times New Roman" w:hAnsi="Times New Roman" w:cs="Times New Roman"/>
          <w:color w:val="auto"/>
          <w:sz w:val="24"/>
          <w:szCs w:val="24"/>
        </w:rPr>
      </w:pPr>
    </w:p>
    <w:tbl>
      <w:tblPr>
        <w:tblW w:w="5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128"/>
        <w:gridCol w:w="1340"/>
        <w:gridCol w:w="854"/>
      </w:tblGrid>
      <w:tr w:rsidR="00E73ACF" w:rsidRPr="00E4191B" w14:paraId="6068D3DD" w14:textId="77777777" w:rsidTr="00E73ACF">
        <w:trPr>
          <w:trHeight w:val="479"/>
          <w:jc w:val="center"/>
        </w:trPr>
        <w:tc>
          <w:tcPr>
            <w:tcW w:w="399" w:type="pct"/>
            <w:shd w:val="clear" w:color="auto" w:fill="BFBFBF" w:themeFill="background1" w:themeFillShade="BF"/>
            <w:vAlign w:val="center"/>
          </w:tcPr>
          <w:p w14:paraId="451A6580" w14:textId="77777777" w:rsidR="00E73ACF" w:rsidRPr="00E4191B" w:rsidRDefault="00E73ACF" w:rsidP="00FC7595">
            <w:pPr>
              <w:spacing w:before="60" w:after="60" w:line="240" w:lineRule="auto"/>
              <w:jc w:val="center"/>
              <w:rPr>
                <w:b/>
                <w:bCs/>
                <w:color w:val="000000"/>
                <w:sz w:val="24"/>
                <w:szCs w:val="24"/>
                <w:lang w:eastAsia="pt-BR"/>
              </w:rPr>
            </w:pPr>
            <w:r w:rsidRPr="00E4191B">
              <w:rPr>
                <w:b/>
                <w:bCs/>
                <w:color w:val="000000"/>
                <w:sz w:val="24"/>
                <w:szCs w:val="24"/>
                <w:lang w:eastAsia="pt-BR"/>
              </w:rPr>
              <w:t>Item</w:t>
            </w:r>
          </w:p>
        </w:tc>
        <w:tc>
          <w:tcPr>
            <w:tcW w:w="3524" w:type="pct"/>
            <w:shd w:val="clear" w:color="auto" w:fill="BFBFBF" w:themeFill="background1" w:themeFillShade="BF"/>
            <w:noWrap/>
            <w:vAlign w:val="center"/>
            <w:hideMark/>
          </w:tcPr>
          <w:p w14:paraId="20B4C781" w14:textId="77777777" w:rsidR="00E73ACF" w:rsidRPr="00E4191B" w:rsidRDefault="00E73ACF" w:rsidP="00FC7595">
            <w:pPr>
              <w:spacing w:before="60" w:after="60" w:line="240" w:lineRule="auto"/>
              <w:jc w:val="center"/>
              <w:rPr>
                <w:b/>
                <w:bCs/>
                <w:color w:val="000000"/>
                <w:sz w:val="24"/>
                <w:szCs w:val="24"/>
                <w:lang w:eastAsia="pt-BR"/>
              </w:rPr>
            </w:pPr>
            <w:r w:rsidRPr="00E4191B">
              <w:rPr>
                <w:b/>
                <w:bCs/>
                <w:color w:val="000000"/>
                <w:sz w:val="24"/>
                <w:szCs w:val="24"/>
                <w:lang w:eastAsia="pt-BR"/>
              </w:rPr>
              <w:t>Descrição</w:t>
            </w:r>
          </w:p>
        </w:tc>
        <w:tc>
          <w:tcPr>
            <w:tcW w:w="614" w:type="pct"/>
            <w:shd w:val="clear" w:color="auto" w:fill="BFBFBF" w:themeFill="background1" w:themeFillShade="BF"/>
            <w:vAlign w:val="center"/>
            <w:hideMark/>
          </w:tcPr>
          <w:p w14:paraId="525657D5" w14:textId="77777777" w:rsidR="00E73ACF" w:rsidRPr="006009BE" w:rsidRDefault="00E73ACF" w:rsidP="00FC7595">
            <w:pPr>
              <w:spacing w:line="240" w:lineRule="auto"/>
              <w:ind w:left="0" w:right="0"/>
              <w:jc w:val="center"/>
              <w:rPr>
                <w:b/>
                <w:bCs/>
                <w:color w:val="000000"/>
                <w:sz w:val="24"/>
                <w:szCs w:val="24"/>
                <w:lang w:eastAsia="pt-BR"/>
              </w:rPr>
            </w:pPr>
            <w:r w:rsidRPr="006009BE">
              <w:rPr>
                <w:b/>
                <w:bCs/>
                <w:color w:val="000000"/>
                <w:sz w:val="24"/>
                <w:szCs w:val="24"/>
                <w:lang w:eastAsia="pt-BR"/>
              </w:rPr>
              <w:t>Unidade</w:t>
            </w:r>
          </w:p>
        </w:tc>
        <w:tc>
          <w:tcPr>
            <w:tcW w:w="464" w:type="pct"/>
            <w:shd w:val="clear" w:color="auto" w:fill="BFBFBF" w:themeFill="background1" w:themeFillShade="BF"/>
            <w:vAlign w:val="center"/>
            <w:hideMark/>
          </w:tcPr>
          <w:p w14:paraId="6D90A076" w14:textId="77777777" w:rsidR="00E73ACF" w:rsidRPr="00E4191B" w:rsidRDefault="00E73ACF" w:rsidP="00FC7595">
            <w:pPr>
              <w:spacing w:line="240" w:lineRule="auto"/>
              <w:ind w:left="0" w:right="0"/>
              <w:jc w:val="center"/>
              <w:rPr>
                <w:b/>
                <w:bCs/>
                <w:color w:val="000000"/>
                <w:sz w:val="24"/>
                <w:szCs w:val="24"/>
                <w:lang w:eastAsia="pt-BR"/>
              </w:rPr>
            </w:pPr>
            <w:r w:rsidRPr="00E4191B">
              <w:rPr>
                <w:b/>
                <w:bCs/>
                <w:color w:val="000000"/>
                <w:sz w:val="24"/>
                <w:szCs w:val="24"/>
                <w:lang w:eastAsia="pt-BR"/>
              </w:rPr>
              <w:t>Q</w:t>
            </w:r>
            <w:r>
              <w:rPr>
                <w:b/>
                <w:bCs/>
                <w:color w:val="000000"/>
                <w:sz w:val="24"/>
                <w:szCs w:val="24"/>
                <w:lang w:eastAsia="pt-BR"/>
              </w:rPr>
              <w:t>uant</w:t>
            </w:r>
            <w:r w:rsidRPr="00E4191B">
              <w:rPr>
                <w:b/>
                <w:bCs/>
                <w:color w:val="000000"/>
                <w:sz w:val="24"/>
                <w:szCs w:val="24"/>
                <w:lang w:eastAsia="pt-BR"/>
              </w:rPr>
              <w:t>.</w:t>
            </w:r>
          </w:p>
        </w:tc>
      </w:tr>
      <w:tr w:rsidR="00E73ACF" w:rsidRPr="00E4191B" w14:paraId="446FB31E" w14:textId="77777777" w:rsidTr="00E73ACF">
        <w:trPr>
          <w:trHeight w:val="856"/>
          <w:jc w:val="center"/>
        </w:trPr>
        <w:tc>
          <w:tcPr>
            <w:tcW w:w="399" w:type="pct"/>
            <w:vAlign w:val="center"/>
          </w:tcPr>
          <w:p w14:paraId="3094AF03"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1</w:t>
            </w:r>
          </w:p>
        </w:tc>
        <w:tc>
          <w:tcPr>
            <w:tcW w:w="3524" w:type="pct"/>
            <w:vAlign w:val="center"/>
          </w:tcPr>
          <w:p w14:paraId="530AC4E1"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Colorau</w:t>
            </w:r>
            <w:r w:rsidRPr="00E4191B">
              <w:rPr>
                <w:rFonts w:eastAsia="MS Mincho"/>
                <w:color w:val="000000"/>
                <w:sz w:val="24"/>
                <w:szCs w:val="24"/>
                <w:lang w:eastAsia="pt-BR"/>
              </w:rPr>
              <w:t xml:space="preserve"> - (urucum) pó fino, homogêneo, coloração vermelho intensa, acondicionado em pacote de 500 gramas</w:t>
            </w:r>
          </w:p>
        </w:tc>
        <w:tc>
          <w:tcPr>
            <w:tcW w:w="614" w:type="pct"/>
            <w:vAlign w:val="center"/>
          </w:tcPr>
          <w:p w14:paraId="5F2FCDD1"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Pacote 500 grama (cod.2533) 001.074.463</w:t>
            </w:r>
          </w:p>
        </w:tc>
        <w:tc>
          <w:tcPr>
            <w:tcW w:w="464" w:type="pct"/>
            <w:vAlign w:val="center"/>
          </w:tcPr>
          <w:p w14:paraId="383E2DCC" w14:textId="475AE39F" w:rsidR="00E73ACF" w:rsidRPr="00E4191B" w:rsidRDefault="00E73ACF" w:rsidP="00FC7595">
            <w:pPr>
              <w:ind w:left="0" w:right="0"/>
              <w:jc w:val="center"/>
              <w:rPr>
                <w:b/>
                <w:bCs/>
                <w:color w:val="000000"/>
                <w:sz w:val="24"/>
                <w:szCs w:val="24"/>
                <w:lang w:eastAsia="pt-BR"/>
              </w:rPr>
            </w:pPr>
          </w:p>
        </w:tc>
      </w:tr>
      <w:tr w:rsidR="00E73ACF" w:rsidRPr="00E4191B" w14:paraId="10CF8EA5" w14:textId="77777777" w:rsidTr="00E73ACF">
        <w:trPr>
          <w:trHeight w:val="1530"/>
          <w:jc w:val="center"/>
        </w:trPr>
        <w:tc>
          <w:tcPr>
            <w:tcW w:w="399" w:type="pct"/>
            <w:vAlign w:val="center"/>
          </w:tcPr>
          <w:p w14:paraId="0C374EBB"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2</w:t>
            </w:r>
          </w:p>
        </w:tc>
        <w:tc>
          <w:tcPr>
            <w:tcW w:w="3524" w:type="pct"/>
            <w:vAlign w:val="center"/>
          </w:tcPr>
          <w:p w14:paraId="40D424B0"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Biscoito com sal</w:t>
            </w:r>
            <w:r w:rsidRPr="00E4191B">
              <w:rPr>
                <w:rFonts w:eastAsia="MS Mincho"/>
                <w:color w:val="000000"/>
                <w:sz w:val="24"/>
                <w:szCs w:val="24"/>
                <w:lang w:eastAsia="pt-BR"/>
              </w:rPr>
              <w:t xml:space="preserve"> - tipo polvilho, sem glúten e sem lactose. A rotulagem deve conter no mínimo as seguintes informações: nome e, ou marca, ingredientes, data de fabricação e de validade, lote e informações nutricionais. Embalagem: de polietileno atóxico, dupla embalagem, transparente, resistente, lacrado, embalagem com 80 gramas. Prazo de validade: mínimo de 3 meses a partir da data de entrega.</w:t>
            </w:r>
          </w:p>
        </w:tc>
        <w:tc>
          <w:tcPr>
            <w:tcW w:w="614" w:type="pct"/>
            <w:vAlign w:val="center"/>
          </w:tcPr>
          <w:p w14:paraId="25905C17"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Pacote 80 grama (cod.1557) </w:t>
            </w:r>
            <w:r w:rsidRPr="006009BE">
              <w:rPr>
                <w:sz w:val="24"/>
                <w:szCs w:val="24"/>
              </w:rPr>
              <w:t>001.074.375</w:t>
            </w:r>
          </w:p>
        </w:tc>
        <w:tc>
          <w:tcPr>
            <w:tcW w:w="464" w:type="pct"/>
            <w:vAlign w:val="center"/>
          </w:tcPr>
          <w:p w14:paraId="33B70F37" w14:textId="04DB2D12" w:rsidR="00E73ACF" w:rsidRPr="00E4191B" w:rsidRDefault="00E73ACF" w:rsidP="00FC7595">
            <w:pPr>
              <w:ind w:left="0" w:right="0"/>
              <w:jc w:val="center"/>
              <w:rPr>
                <w:b/>
                <w:bCs/>
                <w:color w:val="000000"/>
                <w:sz w:val="24"/>
                <w:szCs w:val="24"/>
                <w:lang w:eastAsia="pt-BR"/>
              </w:rPr>
            </w:pPr>
          </w:p>
        </w:tc>
      </w:tr>
      <w:tr w:rsidR="00E73ACF" w:rsidRPr="00E4191B" w14:paraId="45ECD1B6" w14:textId="77777777" w:rsidTr="00E73ACF">
        <w:trPr>
          <w:trHeight w:val="1020"/>
          <w:jc w:val="center"/>
        </w:trPr>
        <w:tc>
          <w:tcPr>
            <w:tcW w:w="399" w:type="pct"/>
            <w:vAlign w:val="center"/>
          </w:tcPr>
          <w:p w14:paraId="05A0055F"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3</w:t>
            </w:r>
          </w:p>
        </w:tc>
        <w:tc>
          <w:tcPr>
            <w:tcW w:w="3524" w:type="pct"/>
            <w:vAlign w:val="center"/>
          </w:tcPr>
          <w:p w14:paraId="66FAAE2E"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Cacau em pó alcalino 100%</w:t>
            </w:r>
            <w:r w:rsidRPr="00E4191B">
              <w:rPr>
                <w:rFonts w:eastAsia="MS Mincho"/>
                <w:color w:val="000000"/>
                <w:sz w:val="24"/>
                <w:szCs w:val="24"/>
                <w:lang w:eastAsia="pt-BR"/>
              </w:rPr>
              <w:t xml:space="preserve"> - pacote com 500gramas. Sabor marcante de chocolate, com fácil diluição sem açúcar, rico em fibras como todo cacau em pó. Isento de sabor e matéria terrosa, livre de umidade e fragmentos estranhos. Acondicionado em embalagem de polietileno original de </w:t>
            </w:r>
            <w:r w:rsidRPr="00E4191B">
              <w:rPr>
                <w:rFonts w:eastAsia="MS Mincho"/>
                <w:color w:val="000000"/>
                <w:sz w:val="24"/>
                <w:szCs w:val="24"/>
                <w:lang w:eastAsia="pt-BR"/>
              </w:rPr>
              <w:lastRenderedPageBreak/>
              <w:t>fábrica de 500g com identificação do produto, dos ingredientes, informações nutricionais, marca do fabricante e informações do mesmo, prazo de validade, peso líquido e rotulagem de acordo com a legislação. Prazo de validade para no mínimo 04 meses a partir da data de entrega. Acondicionado em embalagem de 500 gramas</w:t>
            </w:r>
          </w:p>
        </w:tc>
        <w:tc>
          <w:tcPr>
            <w:tcW w:w="614" w:type="pct"/>
            <w:vAlign w:val="center"/>
          </w:tcPr>
          <w:p w14:paraId="39F8FC0B"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lastRenderedPageBreak/>
              <w:t xml:space="preserve">Embalagem 500 grama (cod.1510) </w:t>
            </w:r>
            <w:r w:rsidRPr="006009BE">
              <w:rPr>
                <w:sz w:val="24"/>
                <w:szCs w:val="24"/>
              </w:rPr>
              <w:t>001.074.383</w:t>
            </w:r>
          </w:p>
        </w:tc>
        <w:tc>
          <w:tcPr>
            <w:tcW w:w="464" w:type="pct"/>
            <w:vAlign w:val="center"/>
          </w:tcPr>
          <w:p w14:paraId="6D1E7EA1" w14:textId="675CCB00" w:rsidR="00E73ACF" w:rsidRPr="00E4191B" w:rsidRDefault="00E73ACF" w:rsidP="00FC7595">
            <w:pPr>
              <w:ind w:left="0" w:right="0"/>
              <w:jc w:val="center"/>
              <w:rPr>
                <w:b/>
                <w:bCs/>
                <w:color w:val="000000"/>
                <w:sz w:val="24"/>
                <w:szCs w:val="24"/>
                <w:lang w:eastAsia="pt-BR"/>
              </w:rPr>
            </w:pPr>
          </w:p>
        </w:tc>
      </w:tr>
      <w:tr w:rsidR="00E73ACF" w:rsidRPr="00E4191B" w14:paraId="44FF569C" w14:textId="77777777" w:rsidTr="00E73ACF">
        <w:trPr>
          <w:trHeight w:val="1301"/>
          <w:jc w:val="center"/>
        </w:trPr>
        <w:tc>
          <w:tcPr>
            <w:tcW w:w="399" w:type="pct"/>
            <w:vAlign w:val="center"/>
          </w:tcPr>
          <w:p w14:paraId="29360A43"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4</w:t>
            </w:r>
          </w:p>
        </w:tc>
        <w:tc>
          <w:tcPr>
            <w:tcW w:w="3524" w:type="pct"/>
          </w:tcPr>
          <w:p w14:paraId="19346956"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em pó integral</w:t>
            </w:r>
            <w:r w:rsidRPr="00E4191B">
              <w:rPr>
                <w:rFonts w:eastAsia="MS Mincho"/>
                <w:color w:val="000000"/>
                <w:sz w:val="24"/>
                <w:szCs w:val="24"/>
                <w:lang w:eastAsia="pt-BR"/>
              </w:rPr>
              <w:t xml:space="preserve"> vitaminado de 1 a 3 anos- composição: produto resultante da desidratação do leite fresco; aspecto: pó fino uniforme, sem grumos, isentos de partículas estranhas; cor: branco amarelado; odor: suave não ácido, não rançoso, sem odores estranhos, semelhante ao leite fluido; sabor: suave, não ácido, não rançoso. leite em pó integral, mix vitamínico contendo, ferro, cobre, iodo, zinco, manganês, magnésio, flúor, selênio e vitamina a, c, d, e, b1, b2, b6, b9 (ácido fólico), b12, h, k, pp, pantotenico de cálcio e lecitina de soja. Para atender os alunos das Creches 2. Da Avaliação sensorial dos alimentos do setor de Nutrição e Alimentação Escolar embalagem primária do produto deve ser polipropileno aluminizado, com capacidade de 400g. a embalagem secundária deverá ser de fardo de papel, reforçado e resistente, com abas superiores e inferiores lacradas. instruções que devem constar no rotulo/embalagem primária: data de fabricação e lote; data de validade; nome e origem do produto; dados da empresa fabricante; peso líquido; informações uteis sobre conservação e manuseio do produto. o produto deverá ter no mínimo oito meses de validade no ato da entrega do produto.</w:t>
            </w:r>
          </w:p>
        </w:tc>
        <w:tc>
          <w:tcPr>
            <w:tcW w:w="614" w:type="pct"/>
            <w:vAlign w:val="center"/>
          </w:tcPr>
          <w:p w14:paraId="0AB9B62D"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Lata 400 grama (cod.434) </w:t>
            </w:r>
            <w:r w:rsidRPr="006009BE">
              <w:rPr>
                <w:sz w:val="24"/>
                <w:szCs w:val="24"/>
              </w:rPr>
              <w:t>001.074.496</w:t>
            </w:r>
          </w:p>
        </w:tc>
        <w:tc>
          <w:tcPr>
            <w:tcW w:w="464" w:type="pct"/>
            <w:vAlign w:val="center"/>
          </w:tcPr>
          <w:p w14:paraId="0B0E7731" w14:textId="6DE4B96E" w:rsidR="00E73ACF" w:rsidRPr="00E4191B" w:rsidRDefault="00E73ACF" w:rsidP="00FC7595">
            <w:pPr>
              <w:ind w:left="0" w:right="0"/>
              <w:jc w:val="center"/>
              <w:rPr>
                <w:b/>
                <w:bCs/>
                <w:color w:val="000000"/>
                <w:sz w:val="24"/>
                <w:szCs w:val="24"/>
                <w:lang w:eastAsia="pt-BR"/>
              </w:rPr>
            </w:pPr>
          </w:p>
        </w:tc>
      </w:tr>
      <w:tr w:rsidR="00E73ACF" w:rsidRPr="00E4191B" w14:paraId="376A1B78" w14:textId="77777777" w:rsidTr="00E73ACF">
        <w:trPr>
          <w:trHeight w:val="247"/>
          <w:jc w:val="center"/>
        </w:trPr>
        <w:tc>
          <w:tcPr>
            <w:tcW w:w="399" w:type="pct"/>
            <w:vAlign w:val="center"/>
          </w:tcPr>
          <w:p w14:paraId="12AA8746"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5</w:t>
            </w:r>
          </w:p>
        </w:tc>
        <w:tc>
          <w:tcPr>
            <w:tcW w:w="3524" w:type="pct"/>
            <w:vAlign w:val="center"/>
          </w:tcPr>
          <w:p w14:paraId="331451C9" w14:textId="77777777" w:rsidR="00E73ACF" w:rsidRPr="00E4191B" w:rsidRDefault="00E73ACF" w:rsidP="00FC7595">
            <w:pPr>
              <w:spacing w:before="60" w:after="60" w:line="240" w:lineRule="auto"/>
              <w:jc w:val="both"/>
              <w:rPr>
                <w:b/>
                <w:bCs/>
                <w:color w:val="000000"/>
                <w:sz w:val="24"/>
                <w:szCs w:val="24"/>
                <w:lang w:eastAsia="pt-BR"/>
              </w:rPr>
            </w:pPr>
            <w:r w:rsidRPr="00E4191B">
              <w:rPr>
                <w:rFonts w:eastAsia="MS Mincho"/>
                <w:b/>
                <w:bCs/>
                <w:color w:val="000000"/>
                <w:sz w:val="24"/>
                <w:szCs w:val="24"/>
                <w:lang w:eastAsia="pt-BR"/>
              </w:rPr>
              <w:t>Leite de soja</w:t>
            </w:r>
            <w:r w:rsidRPr="00E4191B">
              <w:rPr>
                <w:rFonts w:eastAsia="MS Mincho"/>
                <w:color w:val="000000"/>
                <w:sz w:val="24"/>
                <w:szCs w:val="24"/>
                <w:lang w:eastAsia="pt-BR"/>
              </w:rPr>
              <w:t xml:space="preserve"> - liquido, preparado a base de soja, sem lactose, sem colesterol, embalagem em 1 litro </w:t>
            </w:r>
          </w:p>
        </w:tc>
        <w:tc>
          <w:tcPr>
            <w:tcW w:w="614" w:type="pct"/>
            <w:vAlign w:val="center"/>
          </w:tcPr>
          <w:p w14:paraId="2D925F31" w14:textId="77777777" w:rsidR="00E73ACF" w:rsidRPr="006009BE" w:rsidRDefault="00E73ACF" w:rsidP="00FC7595">
            <w:pPr>
              <w:spacing w:line="240" w:lineRule="auto"/>
              <w:ind w:left="0" w:right="0"/>
              <w:jc w:val="center"/>
              <w:rPr>
                <w:color w:val="000000"/>
                <w:sz w:val="24"/>
                <w:szCs w:val="24"/>
                <w:lang w:eastAsia="pt-BR"/>
              </w:rPr>
            </w:pPr>
            <w:r w:rsidRPr="006009BE">
              <w:rPr>
                <w:rFonts w:eastAsia="MS Mincho"/>
                <w:color w:val="000000"/>
                <w:sz w:val="24"/>
                <w:szCs w:val="24"/>
                <w:lang w:eastAsia="pt-BR"/>
              </w:rPr>
              <w:t xml:space="preserve">Litro (cod.37) </w:t>
            </w:r>
            <w:r w:rsidRPr="006009BE">
              <w:rPr>
                <w:sz w:val="24"/>
                <w:szCs w:val="24"/>
              </w:rPr>
              <w:t>001.074.219</w:t>
            </w:r>
          </w:p>
        </w:tc>
        <w:tc>
          <w:tcPr>
            <w:tcW w:w="464" w:type="pct"/>
            <w:vAlign w:val="center"/>
          </w:tcPr>
          <w:p w14:paraId="386936DA" w14:textId="7AAAA984" w:rsidR="00E73ACF" w:rsidRPr="00E4191B" w:rsidRDefault="00E73ACF" w:rsidP="00FC7595">
            <w:pPr>
              <w:ind w:left="0" w:right="0"/>
              <w:jc w:val="center"/>
              <w:rPr>
                <w:b/>
                <w:bCs/>
                <w:color w:val="000000"/>
                <w:sz w:val="24"/>
                <w:szCs w:val="24"/>
                <w:lang w:eastAsia="pt-BR"/>
              </w:rPr>
            </w:pPr>
          </w:p>
        </w:tc>
      </w:tr>
      <w:tr w:rsidR="00E73ACF" w:rsidRPr="00E4191B" w14:paraId="3D369758" w14:textId="77777777" w:rsidTr="00E73ACF">
        <w:trPr>
          <w:trHeight w:val="1275"/>
          <w:jc w:val="center"/>
        </w:trPr>
        <w:tc>
          <w:tcPr>
            <w:tcW w:w="399" w:type="pct"/>
            <w:vAlign w:val="center"/>
          </w:tcPr>
          <w:p w14:paraId="7CAC8F00"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6</w:t>
            </w:r>
          </w:p>
        </w:tc>
        <w:tc>
          <w:tcPr>
            <w:tcW w:w="3524" w:type="pct"/>
            <w:vAlign w:val="center"/>
          </w:tcPr>
          <w:p w14:paraId="02F6ECFD" w14:textId="77777777" w:rsidR="00E73ACF" w:rsidRPr="00E4191B" w:rsidRDefault="00E73ACF" w:rsidP="00FC7595">
            <w:pPr>
              <w:spacing w:before="60" w:after="60" w:line="240" w:lineRule="auto"/>
              <w:jc w:val="both"/>
              <w:rPr>
                <w:rFonts w:eastAsia="MS Mincho"/>
                <w:b/>
                <w:bCs/>
                <w:color w:val="000000"/>
                <w:sz w:val="24"/>
                <w:szCs w:val="24"/>
                <w:lang w:eastAsia="pt-BR"/>
              </w:rPr>
            </w:pPr>
            <w:r w:rsidRPr="00E4191B">
              <w:rPr>
                <w:rFonts w:eastAsia="MS Mincho"/>
                <w:b/>
                <w:bCs/>
                <w:color w:val="000000"/>
                <w:sz w:val="24"/>
                <w:szCs w:val="24"/>
                <w:lang w:eastAsia="pt-BR"/>
              </w:rPr>
              <w:t>Grão de bico</w:t>
            </w:r>
            <w:r w:rsidRPr="00E4191B">
              <w:rPr>
                <w:rFonts w:eastAsia="MS Mincho"/>
                <w:color w:val="000000"/>
                <w:sz w:val="24"/>
                <w:szCs w:val="24"/>
                <w:lang w:eastAsia="pt-BR"/>
              </w:rPr>
              <w:t xml:space="preserve"> - grão de bico. Tipo 1, constituído de grãos maduros, secos, tamanho e coloração uniformes (cor creme), sem manchas, teor máximo de impureza de 2%. Embalagem: pacotes de polietileno de 500 gramas. As marcações obrigatórias devem ser impressas no sistema rotogravura. Prazo de validade: mínimo de 06 (seis) meses a partir da data da entrega.</w:t>
            </w:r>
          </w:p>
        </w:tc>
        <w:tc>
          <w:tcPr>
            <w:tcW w:w="614" w:type="pct"/>
            <w:vAlign w:val="center"/>
          </w:tcPr>
          <w:p w14:paraId="55EE4E4C"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500 grama (cod.2533) </w:t>
            </w:r>
            <w:r w:rsidRPr="006009BE">
              <w:rPr>
                <w:sz w:val="24"/>
                <w:szCs w:val="24"/>
              </w:rPr>
              <w:t>001.074.468</w:t>
            </w:r>
          </w:p>
        </w:tc>
        <w:tc>
          <w:tcPr>
            <w:tcW w:w="464" w:type="pct"/>
            <w:vAlign w:val="center"/>
          </w:tcPr>
          <w:p w14:paraId="25976CD3" w14:textId="00363733" w:rsidR="00E73ACF" w:rsidRPr="00E4191B" w:rsidRDefault="00E73ACF" w:rsidP="00FC7595">
            <w:pPr>
              <w:ind w:left="0" w:right="0"/>
              <w:jc w:val="center"/>
              <w:rPr>
                <w:b/>
                <w:bCs/>
                <w:color w:val="000000"/>
                <w:sz w:val="24"/>
                <w:szCs w:val="24"/>
                <w:lang w:eastAsia="pt-BR"/>
              </w:rPr>
            </w:pPr>
          </w:p>
        </w:tc>
      </w:tr>
      <w:tr w:rsidR="00E73ACF" w:rsidRPr="00E4191B" w14:paraId="7BDAEE6F" w14:textId="77777777" w:rsidTr="00E73ACF">
        <w:trPr>
          <w:trHeight w:val="91"/>
          <w:jc w:val="center"/>
        </w:trPr>
        <w:tc>
          <w:tcPr>
            <w:tcW w:w="399" w:type="pct"/>
            <w:vAlign w:val="center"/>
          </w:tcPr>
          <w:p w14:paraId="7258E9C0" w14:textId="77777777" w:rsidR="00E73ACF" w:rsidRPr="00E4191B" w:rsidRDefault="00E73ACF" w:rsidP="00FC7595">
            <w:pPr>
              <w:spacing w:before="60" w:after="60" w:line="240" w:lineRule="auto"/>
              <w:jc w:val="center"/>
              <w:rPr>
                <w:rFonts w:eastAsia="MS Mincho"/>
                <w:b/>
                <w:bCs/>
                <w:color w:val="000000"/>
                <w:sz w:val="24"/>
                <w:szCs w:val="24"/>
                <w:lang w:eastAsia="pt-BR"/>
              </w:rPr>
            </w:pPr>
            <w:r>
              <w:rPr>
                <w:rFonts w:eastAsia="MS Mincho"/>
                <w:b/>
                <w:bCs/>
                <w:color w:val="000000"/>
                <w:sz w:val="24"/>
                <w:szCs w:val="24"/>
                <w:lang w:eastAsia="pt-BR"/>
              </w:rPr>
              <w:t>7</w:t>
            </w:r>
          </w:p>
        </w:tc>
        <w:tc>
          <w:tcPr>
            <w:tcW w:w="3524" w:type="pct"/>
            <w:vAlign w:val="center"/>
          </w:tcPr>
          <w:p w14:paraId="580C6256" w14:textId="77777777" w:rsidR="00E73ACF" w:rsidRPr="00E4191B" w:rsidRDefault="00E73ACF" w:rsidP="00FC7595">
            <w:pPr>
              <w:spacing w:before="60" w:after="60" w:line="240" w:lineRule="auto"/>
              <w:jc w:val="both"/>
              <w:rPr>
                <w:rFonts w:eastAsia="MS Mincho"/>
                <w:color w:val="000000"/>
                <w:sz w:val="24"/>
                <w:szCs w:val="24"/>
                <w:lang w:eastAsia="pt-BR"/>
              </w:rPr>
            </w:pPr>
            <w:r w:rsidRPr="00E4191B">
              <w:rPr>
                <w:rFonts w:eastAsia="MS Mincho"/>
                <w:b/>
                <w:bCs/>
                <w:color w:val="000000"/>
                <w:sz w:val="24"/>
                <w:szCs w:val="24"/>
                <w:lang w:eastAsia="pt-BR"/>
              </w:rPr>
              <w:t>Bebida Vegetal De Aveia</w:t>
            </w:r>
            <w:r w:rsidRPr="00E4191B">
              <w:rPr>
                <w:rFonts w:eastAsia="MS Mincho"/>
                <w:color w:val="000000"/>
                <w:sz w:val="24"/>
                <w:szCs w:val="24"/>
                <w:lang w:eastAsia="pt-BR"/>
              </w:rPr>
              <w:t xml:space="preserve"> ingredientes: água, aveia 100% vegetal, 0% de lactose. sem glúten, sem adição de açúcar. acondicionado em embalagem com 1litro.</w:t>
            </w:r>
          </w:p>
        </w:tc>
        <w:tc>
          <w:tcPr>
            <w:tcW w:w="614" w:type="pct"/>
            <w:vAlign w:val="center"/>
          </w:tcPr>
          <w:p w14:paraId="6E25532F"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Embalagem 1 litro (cod.2002) </w:t>
            </w:r>
            <w:r w:rsidRPr="006009BE">
              <w:rPr>
                <w:sz w:val="24"/>
                <w:szCs w:val="24"/>
              </w:rPr>
              <w:t>001.074.388</w:t>
            </w:r>
          </w:p>
        </w:tc>
        <w:tc>
          <w:tcPr>
            <w:tcW w:w="464" w:type="pct"/>
            <w:vAlign w:val="center"/>
          </w:tcPr>
          <w:p w14:paraId="3FC4CC35" w14:textId="3AF057F3" w:rsidR="00E73ACF" w:rsidRPr="00E4191B" w:rsidRDefault="00E73ACF" w:rsidP="00FC7595">
            <w:pPr>
              <w:ind w:left="0" w:right="0"/>
              <w:jc w:val="center"/>
              <w:rPr>
                <w:b/>
                <w:bCs/>
                <w:color w:val="000000"/>
                <w:sz w:val="24"/>
                <w:szCs w:val="24"/>
                <w:lang w:eastAsia="pt-BR"/>
              </w:rPr>
            </w:pPr>
          </w:p>
        </w:tc>
      </w:tr>
      <w:tr w:rsidR="00E73ACF" w:rsidRPr="00E4191B" w14:paraId="3035BCD7" w14:textId="77777777" w:rsidTr="00787DA5">
        <w:trPr>
          <w:trHeight w:val="617"/>
          <w:jc w:val="center"/>
        </w:trPr>
        <w:tc>
          <w:tcPr>
            <w:tcW w:w="399" w:type="pct"/>
            <w:vAlign w:val="center"/>
          </w:tcPr>
          <w:p w14:paraId="18FA08B8" w14:textId="77777777" w:rsidR="00E73ACF" w:rsidRPr="00E4191B" w:rsidRDefault="00E73ACF" w:rsidP="00FC7595">
            <w:pPr>
              <w:spacing w:before="60" w:after="60" w:line="240" w:lineRule="auto"/>
              <w:jc w:val="center"/>
              <w:rPr>
                <w:rFonts w:eastAsiaTheme="minorHAnsi"/>
                <w:b/>
                <w:bCs/>
                <w:sz w:val="24"/>
                <w:szCs w:val="24"/>
              </w:rPr>
            </w:pPr>
            <w:r>
              <w:rPr>
                <w:rFonts w:eastAsiaTheme="minorHAnsi"/>
                <w:b/>
                <w:bCs/>
                <w:sz w:val="24"/>
                <w:szCs w:val="24"/>
              </w:rPr>
              <w:t>8</w:t>
            </w:r>
          </w:p>
        </w:tc>
        <w:tc>
          <w:tcPr>
            <w:tcW w:w="3524" w:type="pct"/>
            <w:vAlign w:val="center"/>
          </w:tcPr>
          <w:p w14:paraId="4B2D4001" w14:textId="77777777" w:rsidR="00E73ACF" w:rsidRPr="00E4191B" w:rsidRDefault="00E73ACF" w:rsidP="00FC7595">
            <w:pPr>
              <w:spacing w:before="60" w:after="60" w:line="240" w:lineRule="auto"/>
              <w:jc w:val="both"/>
              <w:rPr>
                <w:rFonts w:eastAsia="MS Mincho"/>
                <w:color w:val="000000"/>
                <w:sz w:val="24"/>
                <w:szCs w:val="24"/>
                <w:lang w:eastAsia="pt-BR"/>
              </w:rPr>
            </w:pPr>
            <w:r w:rsidRPr="00E4191B">
              <w:rPr>
                <w:rFonts w:eastAsiaTheme="minorHAnsi"/>
                <w:b/>
                <w:bCs/>
                <w:sz w:val="24"/>
                <w:szCs w:val="24"/>
              </w:rPr>
              <w:t>Alimento Para Nutrição Oral Ou Enteral</w:t>
            </w:r>
            <w:r w:rsidRPr="00E4191B">
              <w:rPr>
                <w:rFonts w:eastAsiaTheme="minorHAnsi"/>
                <w:sz w:val="24"/>
                <w:szCs w:val="24"/>
              </w:rPr>
              <w:t xml:space="preserve"> para crianças até 10 anos de idade, em pó, nutricionalmente completo e rico em vitaminas e minerais. densidade calórica:1,0 kcal/ml. isento de lactose. com ou sem sabor. apresentação: lata de 400g. na embalagem deverá constar data de fabricação, prazo de </w:t>
            </w:r>
            <w:r w:rsidRPr="00E4191B">
              <w:rPr>
                <w:rFonts w:eastAsiaTheme="minorHAnsi"/>
                <w:sz w:val="24"/>
                <w:szCs w:val="24"/>
              </w:rPr>
              <w:lastRenderedPageBreak/>
              <w:t>validade superior a 06 (seis) meses, número de lote e registro no ministério da saúde</w:t>
            </w:r>
          </w:p>
        </w:tc>
        <w:tc>
          <w:tcPr>
            <w:tcW w:w="614" w:type="pct"/>
            <w:vAlign w:val="center"/>
          </w:tcPr>
          <w:p w14:paraId="21FD32F1"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lastRenderedPageBreak/>
              <w:t xml:space="preserve">Lata 400 grama (cod.434) </w:t>
            </w:r>
            <w:r w:rsidRPr="006009BE">
              <w:rPr>
                <w:sz w:val="24"/>
                <w:szCs w:val="24"/>
              </w:rPr>
              <w:t>001.081.085</w:t>
            </w:r>
          </w:p>
        </w:tc>
        <w:tc>
          <w:tcPr>
            <w:tcW w:w="464" w:type="pct"/>
            <w:vAlign w:val="center"/>
          </w:tcPr>
          <w:p w14:paraId="6D60A8B9" w14:textId="316AD681" w:rsidR="00E73ACF" w:rsidRPr="00E4191B" w:rsidRDefault="00E73ACF" w:rsidP="00FC7595">
            <w:pPr>
              <w:ind w:left="0" w:right="0"/>
              <w:jc w:val="center"/>
              <w:rPr>
                <w:b/>
                <w:bCs/>
                <w:color w:val="000000"/>
                <w:sz w:val="24"/>
                <w:szCs w:val="24"/>
                <w:lang w:eastAsia="pt-BR"/>
              </w:rPr>
            </w:pPr>
          </w:p>
        </w:tc>
      </w:tr>
      <w:tr w:rsidR="00E73ACF" w:rsidRPr="00E4191B" w14:paraId="01420E3A" w14:textId="77777777" w:rsidTr="00E73ACF">
        <w:trPr>
          <w:trHeight w:val="1275"/>
          <w:jc w:val="center"/>
        </w:trPr>
        <w:tc>
          <w:tcPr>
            <w:tcW w:w="399" w:type="pct"/>
            <w:vAlign w:val="center"/>
          </w:tcPr>
          <w:p w14:paraId="189A52DC" w14:textId="77777777" w:rsidR="00E73ACF" w:rsidRPr="00E4191B" w:rsidRDefault="00E73ACF" w:rsidP="00FC7595">
            <w:pPr>
              <w:spacing w:before="60" w:after="60" w:line="240" w:lineRule="auto"/>
              <w:jc w:val="center"/>
              <w:rPr>
                <w:rFonts w:eastAsiaTheme="minorHAnsi"/>
                <w:b/>
                <w:bCs/>
                <w:sz w:val="24"/>
                <w:szCs w:val="24"/>
              </w:rPr>
            </w:pPr>
            <w:r>
              <w:rPr>
                <w:rFonts w:eastAsiaTheme="minorHAnsi"/>
                <w:b/>
                <w:bCs/>
                <w:sz w:val="24"/>
                <w:szCs w:val="24"/>
              </w:rPr>
              <w:t>9</w:t>
            </w:r>
          </w:p>
        </w:tc>
        <w:tc>
          <w:tcPr>
            <w:tcW w:w="3524" w:type="pct"/>
            <w:vAlign w:val="center"/>
          </w:tcPr>
          <w:p w14:paraId="736971B9" w14:textId="77777777" w:rsidR="00E73ACF" w:rsidRPr="00E4191B" w:rsidRDefault="00E73ACF" w:rsidP="00FC7595">
            <w:pPr>
              <w:spacing w:before="60" w:after="60" w:line="240" w:lineRule="auto"/>
              <w:jc w:val="both"/>
              <w:rPr>
                <w:rFonts w:eastAsia="MS Mincho"/>
                <w:b/>
                <w:bCs/>
                <w:color w:val="000000"/>
                <w:sz w:val="24"/>
                <w:szCs w:val="24"/>
                <w:lang w:eastAsia="pt-BR"/>
              </w:rPr>
            </w:pPr>
            <w:r w:rsidRPr="00E4191B">
              <w:rPr>
                <w:rFonts w:eastAsiaTheme="minorHAnsi"/>
                <w:b/>
                <w:bCs/>
                <w:sz w:val="24"/>
                <w:szCs w:val="24"/>
              </w:rPr>
              <w:t>Pimenta Do Reino</w:t>
            </w:r>
            <w:r w:rsidRPr="00E4191B">
              <w:rPr>
                <w:rFonts w:eastAsiaTheme="minorHAnsi"/>
                <w:sz w:val="24"/>
                <w:szCs w:val="24"/>
              </w:rPr>
              <w:t xml:space="preserve"> - em pó fino, obtida de frutos maduros de espécimes genuínos, grãos sãos, limpos, dessecados e moídos, cheiro, sabor característico. acondicionado em embalagem, </w:t>
            </w:r>
            <w:r w:rsidRPr="00E4191B">
              <w:rPr>
                <w:rFonts w:eastAsiaTheme="minorHAnsi"/>
                <w:b/>
                <w:bCs/>
                <w:sz w:val="24"/>
                <w:szCs w:val="24"/>
              </w:rPr>
              <w:t>com no mínimo 25 g</w:t>
            </w:r>
            <w:r w:rsidRPr="00E4191B">
              <w:rPr>
                <w:rFonts w:eastAsiaTheme="minorHAnsi"/>
                <w:sz w:val="24"/>
                <w:szCs w:val="24"/>
              </w:rPr>
              <w:t>.</w:t>
            </w:r>
          </w:p>
        </w:tc>
        <w:tc>
          <w:tcPr>
            <w:tcW w:w="614" w:type="pct"/>
            <w:vAlign w:val="center"/>
          </w:tcPr>
          <w:p w14:paraId="2F3CC211" w14:textId="77777777" w:rsidR="00E73ACF" w:rsidRPr="006009BE" w:rsidRDefault="00E73ACF" w:rsidP="00FC7595">
            <w:pPr>
              <w:spacing w:line="240" w:lineRule="auto"/>
              <w:ind w:left="0" w:right="0"/>
              <w:jc w:val="center"/>
              <w:rPr>
                <w:rFonts w:eastAsia="MS Mincho"/>
                <w:color w:val="000000"/>
                <w:sz w:val="24"/>
                <w:szCs w:val="24"/>
                <w:lang w:eastAsia="pt-BR"/>
              </w:rPr>
            </w:pPr>
            <w:r w:rsidRPr="006009BE">
              <w:rPr>
                <w:rFonts w:eastAsia="MS Mincho"/>
                <w:color w:val="000000"/>
                <w:sz w:val="24"/>
                <w:szCs w:val="24"/>
                <w:lang w:eastAsia="pt-BR"/>
              </w:rPr>
              <w:t xml:space="preserve">Pacote (cod.2200) </w:t>
            </w:r>
            <w:r w:rsidRPr="006009BE">
              <w:rPr>
                <w:sz w:val="24"/>
                <w:szCs w:val="24"/>
              </w:rPr>
              <w:t>001.067.736</w:t>
            </w:r>
          </w:p>
        </w:tc>
        <w:tc>
          <w:tcPr>
            <w:tcW w:w="464" w:type="pct"/>
            <w:vAlign w:val="center"/>
          </w:tcPr>
          <w:p w14:paraId="60E661C8" w14:textId="6AB3D0D4" w:rsidR="00E73ACF" w:rsidRPr="00E4191B" w:rsidRDefault="00E73ACF" w:rsidP="00FC7595">
            <w:pPr>
              <w:ind w:left="0" w:right="0"/>
              <w:jc w:val="center"/>
              <w:rPr>
                <w:b/>
                <w:bCs/>
                <w:color w:val="000000"/>
                <w:sz w:val="24"/>
                <w:szCs w:val="24"/>
                <w:lang w:eastAsia="pt-BR"/>
              </w:rPr>
            </w:pPr>
          </w:p>
        </w:tc>
      </w:tr>
    </w:tbl>
    <w:p w14:paraId="0EAF8521" w14:textId="7E930991" w:rsidR="00E73ACF" w:rsidRDefault="00E73ACF" w:rsidP="00BB65C2">
      <w:pPr>
        <w:pStyle w:val="Nivel2"/>
        <w:spacing w:before="0" w:line="360" w:lineRule="auto"/>
        <w:ind w:left="-284" w:right="-568" w:firstLine="0"/>
        <w:jc w:val="both"/>
        <w:rPr>
          <w:rFonts w:ascii="Times New Roman" w:hAnsi="Times New Roman" w:cs="Times New Roman"/>
          <w:color w:val="auto"/>
          <w:sz w:val="24"/>
          <w:szCs w:val="24"/>
        </w:rPr>
      </w:pPr>
    </w:p>
    <w:p w14:paraId="4C680E44" w14:textId="214CE4BF" w:rsidR="009F52BF" w:rsidRPr="00063ADA" w:rsidRDefault="009F52BF" w:rsidP="00BB65C2">
      <w:pPr>
        <w:numPr>
          <w:ilvl w:val="1"/>
          <w:numId w:val="4"/>
        </w:numPr>
        <w:tabs>
          <w:tab w:val="left" w:pos="567"/>
        </w:tabs>
        <w:ind w:left="-284" w:right="-568" w:firstLine="0"/>
        <w:jc w:val="both"/>
        <w:rPr>
          <w:rFonts w:eastAsiaTheme="minorEastAsia"/>
          <w:sz w:val="24"/>
          <w:szCs w:val="24"/>
          <w:lang w:eastAsia="pt-BR"/>
        </w:rPr>
      </w:pPr>
      <w:r w:rsidRPr="00063ADA">
        <w:rPr>
          <w:rFonts w:eastAsiaTheme="minorEastAsia"/>
          <w:sz w:val="24"/>
          <w:szCs w:val="24"/>
          <w:lang w:eastAsia="pt-BR"/>
        </w:rPr>
        <w:t xml:space="preserve">Vinculam </w:t>
      </w:r>
      <w:r w:rsidR="000E0925" w:rsidRPr="00063ADA">
        <w:rPr>
          <w:rFonts w:eastAsiaTheme="minorEastAsia"/>
          <w:sz w:val="24"/>
          <w:szCs w:val="24"/>
          <w:lang w:eastAsia="pt-BR"/>
        </w:rPr>
        <w:t>está</w:t>
      </w:r>
      <w:r w:rsidRPr="00063ADA">
        <w:rPr>
          <w:rFonts w:eastAsiaTheme="minorEastAsia"/>
          <w:sz w:val="24"/>
          <w:szCs w:val="24"/>
          <w:lang w:eastAsia="pt-BR"/>
        </w:rPr>
        <w:t xml:space="preserve"> contratação, independentemente de transcrição:</w:t>
      </w:r>
    </w:p>
    <w:p w14:paraId="4EF832AD" w14:textId="77777777" w:rsidR="009F52BF" w:rsidRPr="00063ADA" w:rsidRDefault="009F52BF" w:rsidP="00BB65C2">
      <w:pPr>
        <w:numPr>
          <w:ilvl w:val="2"/>
          <w:numId w:val="4"/>
        </w:numPr>
        <w:ind w:left="-284" w:right="-568" w:firstLine="0"/>
        <w:jc w:val="both"/>
        <w:rPr>
          <w:rFonts w:eastAsiaTheme="minorEastAsia"/>
          <w:sz w:val="24"/>
          <w:szCs w:val="24"/>
          <w:lang w:eastAsia="pt-BR"/>
        </w:rPr>
      </w:pPr>
      <w:r w:rsidRPr="00063ADA">
        <w:rPr>
          <w:rFonts w:eastAsiaTheme="minorEastAsia"/>
          <w:sz w:val="24"/>
          <w:szCs w:val="24"/>
          <w:lang w:eastAsia="pt-BR"/>
        </w:rPr>
        <w:t>O Termo de Referência;</w:t>
      </w:r>
    </w:p>
    <w:p w14:paraId="22BCE6E0" w14:textId="77777777" w:rsidR="009F52BF" w:rsidRPr="00063ADA" w:rsidRDefault="009F52BF" w:rsidP="00BB65C2">
      <w:pPr>
        <w:numPr>
          <w:ilvl w:val="2"/>
          <w:numId w:val="4"/>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 O Edital da Licitação;</w:t>
      </w:r>
    </w:p>
    <w:p w14:paraId="43F1D28D" w14:textId="77777777" w:rsidR="009F52BF" w:rsidRPr="00063ADA" w:rsidRDefault="009F52BF" w:rsidP="00BB65C2">
      <w:pPr>
        <w:numPr>
          <w:ilvl w:val="2"/>
          <w:numId w:val="4"/>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 A Proposta do contratado;</w:t>
      </w:r>
    </w:p>
    <w:p w14:paraId="2F274763" w14:textId="77777777" w:rsidR="009F52BF" w:rsidRPr="00063ADA" w:rsidRDefault="009F52BF" w:rsidP="00BB65C2">
      <w:pPr>
        <w:numPr>
          <w:ilvl w:val="2"/>
          <w:numId w:val="4"/>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 Eventuais anexos dos documentos supracitados.</w:t>
      </w:r>
    </w:p>
    <w:p w14:paraId="10EA647A" w14:textId="586C9B95" w:rsidR="009F52BF" w:rsidRPr="00063ADA" w:rsidRDefault="002E735C" w:rsidP="00BB65C2">
      <w:pPr>
        <w:tabs>
          <w:tab w:val="left" w:pos="567"/>
        </w:tabs>
        <w:autoSpaceDN w:val="0"/>
        <w:ind w:left="-284" w:right="-568"/>
        <w:contextualSpacing/>
        <w:jc w:val="both"/>
        <w:rPr>
          <w:b/>
          <w:sz w:val="24"/>
          <w:szCs w:val="24"/>
          <w:lang w:val="pt-PT"/>
        </w:rPr>
      </w:pPr>
      <w:r w:rsidRPr="00063ADA">
        <w:rPr>
          <w:b/>
          <w:sz w:val="24"/>
          <w:szCs w:val="24"/>
          <w:lang w:val="pt-PT"/>
        </w:rPr>
        <w:t xml:space="preserve">2.  </w:t>
      </w:r>
      <w:r w:rsidR="009F52BF" w:rsidRPr="00063ADA">
        <w:rPr>
          <w:b/>
          <w:sz w:val="24"/>
          <w:szCs w:val="24"/>
          <w:lang w:val="pt-PT"/>
        </w:rPr>
        <w:t>CLÁUSULA SEGUNDA – VIGÊNCIA  E PRORROGAÇÃO</w:t>
      </w:r>
    </w:p>
    <w:p w14:paraId="5A3DBFB6" w14:textId="0DF0959E" w:rsidR="00666095" w:rsidRPr="00063ADA" w:rsidRDefault="009F52BF" w:rsidP="00BB65C2">
      <w:pPr>
        <w:autoSpaceDE w:val="0"/>
        <w:autoSpaceDN w:val="0"/>
        <w:adjustRightInd w:val="0"/>
        <w:ind w:left="-284" w:right="-568"/>
        <w:jc w:val="both"/>
        <w:rPr>
          <w:sz w:val="24"/>
          <w:szCs w:val="24"/>
        </w:rPr>
      </w:pPr>
      <w:r w:rsidRPr="00063ADA">
        <w:rPr>
          <w:sz w:val="24"/>
          <w:szCs w:val="24"/>
          <w:lang w:val="pt-PT"/>
        </w:rPr>
        <w:t xml:space="preserve">2.2. </w:t>
      </w:r>
      <w:r w:rsidR="002B670A" w:rsidRPr="00063ADA">
        <w:rPr>
          <w:sz w:val="24"/>
          <w:szCs w:val="24"/>
        </w:rPr>
        <w:t>O prazo de duração contratual será de 12 (doze) meses, podendo ser prorrogado, por igual período, desde que comprovado o preço vantajoso, na forma do artigo 106 e 107 da Lei n° 14.133, de 2021.</w:t>
      </w:r>
    </w:p>
    <w:p w14:paraId="63A73533"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0B0BEEC" w14:textId="77777777" w:rsidR="009F52BF" w:rsidRPr="00063ADA" w:rsidRDefault="009F52BF" w:rsidP="00BB65C2">
      <w:pPr>
        <w:numPr>
          <w:ilvl w:val="1"/>
          <w:numId w:val="6"/>
        </w:numPr>
        <w:ind w:left="-284" w:right="-568" w:firstLine="0"/>
        <w:jc w:val="both"/>
        <w:rPr>
          <w:rFonts w:eastAsiaTheme="minorEastAsia"/>
          <w:sz w:val="24"/>
          <w:szCs w:val="24"/>
          <w:lang w:eastAsia="pt-BR"/>
        </w:rPr>
      </w:pPr>
      <w:r w:rsidRPr="00063ADA">
        <w:rPr>
          <w:rFonts w:eastAsiaTheme="minorEastAsia"/>
          <w:sz w:val="24"/>
          <w:szCs w:val="24"/>
          <w:lang w:eastAsia="pt-BR"/>
        </w:rPr>
        <w:t>Estar formalmente demonstrado no processo que a forma de prestação dos serviços tem natureza continuada;</w:t>
      </w:r>
    </w:p>
    <w:p w14:paraId="3799229A" w14:textId="77777777" w:rsidR="009F52BF" w:rsidRPr="00063ADA" w:rsidRDefault="009F52BF" w:rsidP="00BB65C2">
      <w:pPr>
        <w:numPr>
          <w:ilvl w:val="1"/>
          <w:numId w:val="6"/>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Seja juntado relatório que discorra sobre a execução do contrato, com informações de que os serviços tenham sido prestados regularmente;  </w:t>
      </w:r>
    </w:p>
    <w:p w14:paraId="08D130A3" w14:textId="77777777" w:rsidR="009F52BF" w:rsidRPr="00063ADA" w:rsidRDefault="009F52BF" w:rsidP="00BB65C2">
      <w:pPr>
        <w:numPr>
          <w:ilvl w:val="1"/>
          <w:numId w:val="6"/>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Seja juntada justificativa e motivo, por escrito, de que a Administração mantém interesse na realização do serviço;  </w:t>
      </w:r>
    </w:p>
    <w:p w14:paraId="5C4383A7" w14:textId="77777777" w:rsidR="009F52BF" w:rsidRPr="00063ADA" w:rsidRDefault="009F52BF" w:rsidP="00BB65C2">
      <w:pPr>
        <w:numPr>
          <w:ilvl w:val="1"/>
          <w:numId w:val="6"/>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Haja manifestação expressa do contratado informando o interesse na prorrogação; </w:t>
      </w:r>
    </w:p>
    <w:p w14:paraId="251E7E7A" w14:textId="77777777" w:rsidR="009F52BF" w:rsidRPr="00063ADA" w:rsidRDefault="009F52BF" w:rsidP="00BB65C2">
      <w:pPr>
        <w:numPr>
          <w:ilvl w:val="1"/>
          <w:numId w:val="6"/>
        </w:numPr>
        <w:ind w:left="-284" w:right="-568" w:firstLine="0"/>
        <w:jc w:val="both"/>
        <w:rPr>
          <w:rFonts w:eastAsiaTheme="minorEastAsia"/>
          <w:sz w:val="24"/>
          <w:szCs w:val="24"/>
          <w:lang w:eastAsia="pt-BR"/>
        </w:rPr>
      </w:pPr>
      <w:r w:rsidRPr="00063ADA">
        <w:rPr>
          <w:rFonts w:eastAsiaTheme="minorEastAsia"/>
          <w:sz w:val="24"/>
          <w:szCs w:val="24"/>
          <w:lang w:eastAsia="pt-BR"/>
        </w:rPr>
        <w:t>Seja comprovado que o contratado mantém as condições iniciais de habilitação.</w:t>
      </w:r>
    </w:p>
    <w:p w14:paraId="1DE6DBE0"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2.4. O contratado não tem direito subjetivo à prorrogação contratual.</w:t>
      </w:r>
    </w:p>
    <w:p w14:paraId="3C8DD3C7"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2.5. A prorrogação de contrato deverá ser promovida mediante celebração de termo aditivo. </w:t>
      </w:r>
    </w:p>
    <w:p w14:paraId="28024400"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2.6. Nas eventuais prorrogações contratuais, os custos não renováveis já pagos ou amortizados ao longo do primeiro período de vigência da contratação deverão ser reduzidos ou eliminados como condição para a renovação.</w:t>
      </w:r>
    </w:p>
    <w:p w14:paraId="79F76B25"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lastRenderedPageBreak/>
        <w:t>2.7. O contrato não poderá ser prorrogado quando o contratado tiver sido penalizado nas sanções de declaração de inidoneidade ou impedimento de licitar e contratar com poder público, observadas as abrangências de aplicação.</w:t>
      </w:r>
    </w:p>
    <w:p w14:paraId="23D65EA8" w14:textId="143C0002" w:rsidR="009F52BF" w:rsidRPr="00063ADA" w:rsidRDefault="009F52BF" w:rsidP="00BB65C2">
      <w:pPr>
        <w:numPr>
          <w:ilvl w:val="0"/>
          <w:numId w:val="5"/>
        </w:numPr>
        <w:autoSpaceDN w:val="0"/>
        <w:spacing w:before="240"/>
        <w:ind w:left="0" w:right="-568" w:hanging="284"/>
        <w:contextualSpacing/>
        <w:jc w:val="both"/>
        <w:rPr>
          <w:b/>
          <w:sz w:val="24"/>
          <w:szCs w:val="24"/>
          <w:lang w:val="pt-PT"/>
        </w:rPr>
      </w:pPr>
      <w:r w:rsidRPr="00063ADA">
        <w:rPr>
          <w:b/>
          <w:sz w:val="24"/>
          <w:szCs w:val="24"/>
          <w:lang w:val="pt-PT"/>
        </w:rPr>
        <w:t xml:space="preserve">CLÁUSULA </w:t>
      </w:r>
      <w:r w:rsidR="004005B9">
        <w:rPr>
          <w:b/>
          <w:sz w:val="24"/>
          <w:szCs w:val="24"/>
          <w:lang w:val="pt-PT"/>
        </w:rPr>
        <w:t>TERCEIRA</w:t>
      </w:r>
      <w:r w:rsidRPr="00063ADA">
        <w:rPr>
          <w:b/>
          <w:sz w:val="24"/>
          <w:szCs w:val="24"/>
          <w:lang w:val="pt-PT"/>
        </w:rPr>
        <w:t xml:space="preserve"> – DOTAÇÃO ORÇAMENTÁRIA</w:t>
      </w:r>
    </w:p>
    <w:p w14:paraId="71FA2261" w14:textId="4ED838DE"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3.1. As despesas decorrentes da presente contratação correrão à conta de recursos específicos consignados no Orçamento </w:t>
      </w:r>
      <w:r w:rsidR="00764252" w:rsidRPr="00063ADA">
        <w:rPr>
          <w:rFonts w:eastAsiaTheme="minorEastAsia"/>
          <w:sz w:val="24"/>
          <w:szCs w:val="24"/>
          <w:lang w:eastAsia="pt-BR"/>
        </w:rPr>
        <w:t>da Prefeitura Municipal de Cáceres</w:t>
      </w:r>
      <w:r w:rsidRPr="00063ADA">
        <w:rPr>
          <w:rFonts w:eastAsiaTheme="minorEastAsia"/>
          <w:sz w:val="24"/>
          <w:szCs w:val="24"/>
          <w:lang w:eastAsia="pt-BR"/>
        </w:rPr>
        <w:t xml:space="preserve"> deste exercício, na dotação abaixo discriminada:</w:t>
      </w:r>
    </w:p>
    <w:p w14:paraId="2405CACB"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Gestão/Unidade: </w:t>
      </w:r>
    </w:p>
    <w:p w14:paraId="0D41826D"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Fonte de Recursos:  </w:t>
      </w:r>
    </w:p>
    <w:p w14:paraId="25353750"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Programa de Trabalho: </w:t>
      </w:r>
    </w:p>
    <w:p w14:paraId="0597B5E2"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Elemento de Despesa: </w:t>
      </w:r>
    </w:p>
    <w:p w14:paraId="28294CF6"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Plano Interno: </w:t>
      </w:r>
    </w:p>
    <w:p w14:paraId="537A3323" w14:textId="0F1F0D42" w:rsidR="009F52BF" w:rsidRPr="00063ADA" w:rsidRDefault="009F52BF" w:rsidP="00BB65C2">
      <w:pPr>
        <w:ind w:left="-284" w:right="-568"/>
        <w:jc w:val="both"/>
        <w:rPr>
          <w:sz w:val="24"/>
          <w:szCs w:val="24"/>
          <w:lang w:val="pt-PT"/>
        </w:rPr>
      </w:pPr>
      <w:r w:rsidRPr="00063ADA">
        <w:rPr>
          <w:sz w:val="24"/>
          <w:szCs w:val="24"/>
          <w:lang w:val="pt-PT"/>
        </w:rPr>
        <w:t>Nota de Empenho</w:t>
      </w:r>
    </w:p>
    <w:p w14:paraId="1208A148" w14:textId="77777777" w:rsidR="009F52BF" w:rsidRPr="00063ADA" w:rsidRDefault="009F52BF" w:rsidP="00BB65C2">
      <w:pPr>
        <w:ind w:left="-284" w:right="-568"/>
        <w:jc w:val="both"/>
        <w:rPr>
          <w:sz w:val="24"/>
          <w:szCs w:val="24"/>
          <w:lang w:val="pt-PT"/>
        </w:rPr>
      </w:pPr>
      <w:r w:rsidRPr="00063ADA">
        <w:rPr>
          <w:sz w:val="24"/>
          <w:szCs w:val="24"/>
          <w:lang w:val="pt-PT"/>
        </w:rPr>
        <w:t>3.2. A dotação relativa aos exercícios financeiros subsequentes será indicada após aprovação da Lei Orçamentária respectiva e liberação dos créditos correspondentes, mediante apostilamento.</w:t>
      </w:r>
    </w:p>
    <w:p w14:paraId="15AB2CDB" w14:textId="5353CD39" w:rsidR="009F52BF" w:rsidRPr="00063ADA" w:rsidRDefault="009F52BF" w:rsidP="00BB65C2">
      <w:pPr>
        <w:numPr>
          <w:ilvl w:val="0"/>
          <w:numId w:val="5"/>
        </w:numPr>
        <w:autoSpaceDN w:val="0"/>
        <w:ind w:left="-284" w:right="-568" w:firstLine="0"/>
        <w:contextualSpacing/>
        <w:jc w:val="both"/>
        <w:rPr>
          <w:b/>
          <w:sz w:val="24"/>
          <w:szCs w:val="24"/>
          <w:lang w:val="pt-PT"/>
        </w:rPr>
      </w:pPr>
      <w:r w:rsidRPr="00063ADA">
        <w:rPr>
          <w:b/>
          <w:sz w:val="24"/>
          <w:szCs w:val="24"/>
          <w:lang w:val="pt-PT"/>
        </w:rPr>
        <w:t xml:space="preserve">CLÁUSULA </w:t>
      </w:r>
      <w:r w:rsidR="004005B9" w:rsidRPr="00063ADA">
        <w:rPr>
          <w:b/>
          <w:sz w:val="24"/>
          <w:szCs w:val="24"/>
          <w:lang w:val="pt-PT"/>
        </w:rPr>
        <w:t>QUARTA</w:t>
      </w:r>
      <w:r w:rsidRPr="00063ADA">
        <w:rPr>
          <w:b/>
          <w:sz w:val="24"/>
          <w:szCs w:val="24"/>
          <w:lang w:val="pt-PT"/>
        </w:rPr>
        <w:t xml:space="preserve"> – PAGAMENTO</w:t>
      </w:r>
    </w:p>
    <w:p w14:paraId="72C40D1D" w14:textId="77777777" w:rsidR="009F52BF" w:rsidRPr="00063ADA" w:rsidRDefault="009F52BF" w:rsidP="00BB65C2">
      <w:pPr>
        <w:ind w:left="-284" w:right="-568"/>
        <w:jc w:val="both"/>
        <w:rPr>
          <w:sz w:val="24"/>
          <w:szCs w:val="24"/>
          <w:lang w:val="pt-PT"/>
        </w:rPr>
      </w:pPr>
      <w:r w:rsidRPr="00063ADA">
        <w:rPr>
          <w:sz w:val="24"/>
          <w:szCs w:val="24"/>
          <w:lang w:val="pt-PT"/>
        </w:rPr>
        <w:t>4.1. O prazo para pagamento e demais condições a ele referentes encontram-se no Termo de Referência.</w:t>
      </w:r>
    </w:p>
    <w:p w14:paraId="6637F650" w14:textId="3DFC4471" w:rsidR="009F52BF" w:rsidRPr="00063ADA" w:rsidRDefault="009F52BF" w:rsidP="00BB65C2">
      <w:pPr>
        <w:ind w:left="-284" w:right="-568"/>
        <w:jc w:val="both"/>
        <w:rPr>
          <w:b/>
          <w:sz w:val="24"/>
          <w:szCs w:val="24"/>
          <w:lang w:val="pt-PT"/>
        </w:rPr>
      </w:pPr>
      <w:r w:rsidRPr="00063ADA">
        <w:rPr>
          <w:b/>
          <w:sz w:val="24"/>
          <w:szCs w:val="24"/>
          <w:lang w:val="pt-PT"/>
        </w:rPr>
        <w:t xml:space="preserve">5. CLÁUSULA </w:t>
      </w:r>
      <w:r w:rsidR="004005B9" w:rsidRPr="00063ADA">
        <w:rPr>
          <w:b/>
          <w:sz w:val="24"/>
          <w:szCs w:val="24"/>
          <w:lang w:val="pt-PT"/>
        </w:rPr>
        <w:t>QUINTA</w:t>
      </w:r>
      <w:r w:rsidRPr="00063ADA">
        <w:rPr>
          <w:b/>
          <w:sz w:val="24"/>
          <w:szCs w:val="24"/>
          <w:lang w:val="pt-PT"/>
        </w:rPr>
        <w:t xml:space="preserve"> – </w:t>
      </w:r>
      <w:bookmarkStart w:id="73" w:name="_Hlk157500971"/>
      <w:r w:rsidRPr="00063ADA">
        <w:rPr>
          <w:b/>
          <w:sz w:val="24"/>
          <w:szCs w:val="24"/>
          <w:lang w:val="pt-PT"/>
        </w:rPr>
        <w:t xml:space="preserve">REAJUSTE </w:t>
      </w:r>
      <w:bookmarkEnd w:id="73"/>
    </w:p>
    <w:p w14:paraId="0BF140BE" w14:textId="77777777" w:rsidR="009F52BF" w:rsidRPr="00063ADA" w:rsidRDefault="009F52BF" w:rsidP="00BB65C2">
      <w:pPr>
        <w:ind w:left="-284" w:right="-568"/>
        <w:jc w:val="both"/>
        <w:rPr>
          <w:sz w:val="24"/>
          <w:szCs w:val="24"/>
          <w:lang w:val="pt-PT"/>
        </w:rPr>
      </w:pPr>
      <w:bookmarkStart w:id="74" w:name="_Hlk157500993"/>
      <w:r w:rsidRPr="00063ADA">
        <w:rPr>
          <w:sz w:val="24"/>
          <w:szCs w:val="24"/>
          <w:lang w:val="pt-PT"/>
        </w:rPr>
        <w:t>As condições de reajuste do objeto são aquelas previstas no Termo de Referência, anexo ao Edital.</w:t>
      </w:r>
    </w:p>
    <w:bookmarkEnd w:id="74"/>
    <w:p w14:paraId="5513FBF8" w14:textId="68992AD1" w:rsidR="009F52BF" w:rsidRPr="00063ADA" w:rsidRDefault="009F52BF" w:rsidP="00BB65C2">
      <w:pPr>
        <w:ind w:left="-284" w:right="-568"/>
        <w:jc w:val="both"/>
        <w:rPr>
          <w:b/>
          <w:sz w:val="24"/>
          <w:szCs w:val="24"/>
          <w:lang w:val="pt-PT"/>
        </w:rPr>
      </w:pPr>
      <w:r w:rsidRPr="00063ADA">
        <w:rPr>
          <w:b/>
          <w:sz w:val="24"/>
          <w:szCs w:val="24"/>
          <w:lang w:val="pt-PT"/>
        </w:rPr>
        <w:t xml:space="preserve">6. CLÁUSULA </w:t>
      </w:r>
      <w:r w:rsidR="004005B9" w:rsidRPr="00063ADA">
        <w:rPr>
          <w:b/>
          <w:sz w:val="24"/>
          <w:szCs w:val="24"/>
          <w:lang w:val="pt-PT"/>
        </w:rPr>
        <w:t>SEXTA</w:t>
      </w:r>
      <w:r w:rsidRPr="00063ADA">
        <w:rPr>
          <w:b/>
          <w:sz w:val="24"/>
          <w:szCs w:val="24"/>
          <w:lang w:val="pt-PT"/>
        </w:rPr>
        <w:t xml:space="preserve"> - ENTREGA E RECEBIMENTO DO</w:t>
      </w:r>
      <w:r w:rsidRPr="00063ADA">
        <w:rPr>
          <w:sz w:val="24"/>
          <w:szCs w:val="24"/>
          <w:lang w:val="pt-PT"/>
        </w:rPr>
        <w:t xml:space="preserve"> </w:t>
      </w:r>
      <w:r w:rsidRPr="00063ADA">
        <w:rPr>
          <w:b/>
          <w:sz w:val="24"/>
          <w:szCs w:val="24"/>
          <w:lang w:val="pt-PT"/>
        </w:rPr>
        <w:t>OBJETO</w:t>
      </w:r>
    </w:p>
    <w:p w14:paraId="7AB63C25" w14:textId="77777777" w:rsidR="009F52BF" w:rsidRPr="00063ADA" w:rsidRDefault="009F52BF" w:rsidP="00BB65C2">
      <w:pPr>
        <w:ind w:left="-284" w:right="-568"/>
        <w:jc w:val="both"/>
        <w:rPr>
          <w:sz w:val="24"/>
          <w:szCs w:val="24"/>
          <w:lang w:val="pt-PT"/>
        </w:rPr>
      </w:pPr>
      <w:r w:rsidRPr="00063ADA">
        <w:rPr>
          <w:sz w:val="24"/>
          <w:szCs w:val="24"/>
          <w:lang w:val="pt-PT"/>
        </w:rPr>
        <w:t xml:space="preserve">6.1. </w:t>
      </w:r>
      <w:bookmarkStart w:id="75" w:name="_Hlk199225621"/>
      <w:r w:rsidRPr="00063ADA">
        <w:rPr>
          <w:sz w:val="24"/>
          <w:szCs w:val="24"/>
          <w:lang w:val="pt-PT"/>
        </w:rPr>
        <w:t>As condições de entrega e recebimento do objeto são aquelas previstas no Termo de Referência, anexo ao Edital.</w:t>
      </w:r>
    </w:p>
    <w:bookmarkEnd w:id="75"/>
    <w:p w14:paraId="3C2E5C97" w14:textId="7F3E05DC" w:rsidR="009F52BF" w:rsidRPr="00063ADA" w:rsidRDefault="009F52BF" w:rsidP="00BB65C2">
      <w:pPr>
        <w:ind w:left="-284" w:right="-568"/>
        <w:jc w:val="both"/>
        <w:rPr>
          <w:b/>
          <w:sz w:val="24"/>
          <w:szCs w:val="24"/>
          <w:lang w:val="pt-PT"/>
        </w:rPr>
      </w:pPr>
      <w:r w:rsidRPr="00063ADA">
        <w:rPr>
          <w:b/>
          <w:sz w:val="24"/>
          <w:szCs w:val="24"/>
          <w:lang w:val="pt-PT"/>
        </w:rPr>
        <w:t xml:space="preserve">7. CLAÚSULA </w:t>
      </w:r>
      <w:r w:rsidR="004005B9">
        <w:rPr>
          <w:b/>
          <w:sz w:val="24"/>
          <w:szCs w:val="24"/>
          <w:lang w:val="pt-PT"/>
        </w:rPr>
        <w:t>SETIMA</w:t>
      </w:r>
      <w:r w:rsidRPr="00063ADA">
        <w:rPr>
          <w:b/>
          <w:sz w:val="24"/>
          <w:szCs w:val="24"/>
          <w:lang w:val="pt-PT"/>
        </w:rPr>
        <w:t xml:space="preserve"> – FISCALIZAÇÃO</w:t>
      </w:r>
    </w:p>
    <w:p w14:paraId="59A2DE27" w14:textId="77777777" w:rsidR="009F52BF" w:rsidRPr="00063ADA" w:rsidRDefault="009F52BF" w:rsidP="00BB65C2">
      <w:pPr>
        <w:ind w:left="-284" w:right="-568"/>
        <w:jc w:val="both"/>
        <w:rPr>
          <w:sz w:val="24"/>
          <w:szCs w:val="24"/>
          <w:lang w:val="pt-PT"/>
        </w:rPr>
      </w:pPr>
      <w:r w:rsidRPr="00063ADA">
        <w:rPr>
          <w:sz w:val="24"/>
          <w:szCs w:val="24"/>
          <w:lang w:val="pt-PT"/>
        </w:rPr>
        <w:t>7.1. A fiscalização da execução do objeto será efetuada por Comissão/Representante designado pela CONTRATANTE, na forma estabelecida no Termo de Referência, anexo do Edital.</w:t>
      </w:r>
    </w:p>
    <w:p w14:paraId="58315B14" w14:textId="280746D0" w:rsidR="009F52BF" w:rsidRPr="00063ADA" w:rsidRDefault="009F52BF" w:rsidP="00BB65C2">
      <w:pPr>
        <w:ind w:left="-284" w:right="-568"/>
        <w:jc w:val="both"/>
        <w:rPr>
          <w:b/>
          <w:sz w:val="24"/>
          <w:szCs w:val="24"/>
          <w:lang w:val="pt-PT"/>
        </w:rPr>
      </w:pPr>
      <w:r w:rsidRPr="00063ADA">
        <w:rPr>
          <w:b/>
          <w:sz w:val="24"/>
          <w:szCs w:val="24"/>
          <w:lang w:val="pt-PT"/>
        </w:rPr>
        <w:t xml:space="preserve">8. CLÁUSULA </w:t>
      </w:r>
      <w:r w:rsidR="004005B9" w:rsidRPr="00063ADA">
        <w:rPr>
          <w:b/>
          <w:sz w:val="24"/>
          <w:szCs w:val="24"/>
          <w:lang w:val="pt-PT"/>
        </w:rPr>
        <w:t>OITAVA</w:t>
      </w:r>
      <w:r w:rsidRPr="00063ADA">
        <w:rPr>
          <w:b/>
          <w:sz w:val="24"/>
          <w:szCs w:val="24"/>
          <w:lang w:val="pt-PT"/>
        </w:rPr>
        <w:t xml:space="preserve"> – OBRIGAÇÕES DA CONTRATANTE </w:t>
      </w:r>
    </w:p>
    <w:p w14:paraId="6D820058" w14:textId="77777777" w:rsidR="00CB3858" w:rsidRPr="00063ADA" w:rsidRDefault="00CB3858" w:rsidP="00BB65C2">
      <w:pPr>
        <w:ind w:left="-284" w:right="-568"/>
        <w:jc w:val="both"/>
        <w:rPr>
          <w:sz w:val="24"/>
          <w:szCs w:val="24"/>
          <w:lang w:val="pt-PT"/>
        </w:rPr>
      </w:pPr>
      <w:r w:rsidRPr="00063ADA">
        <w:rPr>
          <w:sz w:val="24"/>
          <w:szCs w:val="24"/>
          <w:lang w:val="pt-PT"/>
        </w:rPr>
        <w:t>8.1.</w:t>
      </w:r>
      <w:r w:rsidRPr="00063ADA">
        <w:rPr>
          <w:sz w:val="24"/>
          <w:szCs w:val="24"/>
          <w:lang w:val="pt-PT"/>
        </w:rPr>
        <w:tab/>
        <w:t>São obrigações da Contratante:</w:t>
      </w:r>
    </w:p>
    <w:p w14:paraId="2F54345E" w14:textId="77777777" w:rsidR="00CB3858" w:rsidRPr="00063ADA" w:rsidRDefault="00CB3858" w:rsidP="00BB65C2">
      <w:pPr>
        <w:ind w:left="-284" w:right="-568"/>
        <w:jc w:val="both"/>
        <w:rPr>
          <w:sz w:val="24"/>
          <w:szCs w:val="24"/>
          <w:lang w:val="pt-PT"/>
        </w:rPr>
      </w:pPr>
      <w:r w:rsidRPr="00063ADA">
        <w:rPr>
          <w:sz w:val="24"/>
          <w:szCs w:val="24"/>
          <w:lang w:val="pt-PT"/>
        </w:rPr>
        <w:t>8.1.1.</w:t>
      </w:r>
      <w:r w:rsidRPr="00063ADA">
        <w:rPr>
          <w:sz w:val="24"/>
          <w:szCs w:val="24"/>
          <w:lang w:val="pt-PT"/>
        </w:rPr>
        <w:tab/>
        <w:t>Encaminhar à Contratada as solicitações dos produtos;</w:t>
      </w:r>
    </w:p>
    <w:p w14:paraId="4C69D27D" w14:textId="77777777" w:rsidR="00CB3858" w:rsidRPr="00063ADA" w:rsidRDefault="00CB3858" w:rsidP="00BB65C2">
      <w:pPr>
        <w:ind w:left="-284" w:right="-568"/>
        <w:jc w:val="both"/>
        <w:rPr>
          <w:sz w:val="24"/>
          <w:szCs w:val="24"/>
          <w:lang w:val="pt-PT"/>
        </w:rPr>
      </w:pPr>
      <w:r w:rsidRPr="00063ADA">
        <w:rPr>
          <w:sz w:val="24"/>
          <w:szCs w:val="24"/>
          <w:lang w:val="pt-PT"/>
        </w:rPr>
        <w:t>8.1.2.</w:t>
      </w:r>
      <w:r w:rsidRPr="00063ADA">
        <w:rPr>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2BCE52C" w14:textId="77777777" w:rsidR="00CB3858" w:rsidRPr="00063ADA" w:rsidRDefault="00CB3858" w:rsidP="00BB65C2">
      <w:pPr>
        <w:ind w:left="-284" w:right="-568"/>
        <w:jc w:val="both"/>
        <w:rPr>
          <w:sz w:val="24"/>
          <w:szCs w:val="24"/>
          <w:lang w:val="pt-PT"/>
        </w:rPr>
      </w:pPr>
      <w:r w:rsidRPr="00063ADA">
        <w:rPr>
          <w:sz w:val="24"/>
          <w:szCs w:val="24"/>
          <w:lang w:val="pt-PT"/>
        </w:rPr>
        <w:lastRenderedPageBreak/>
        <w:t>8.1.3.</w:t>
      </w:r>
      <w:r w:rsidRPr="00063ADA">
        <w:rPr>
          <w:sz w:val="24"/>
          <w:szCs w:val="24"/>
          <w:lang w:val="pt-PT"/>
        </w:rPr>
        <w:tab/>
        <w:t>Verificar minuciosamente, no prazo fixado, a conformidade dos produtos recebidos;</w:t>
      </w:r>
    </w:p>
    <w:p w14:paraId="73B081B4" w14:textId="77777777" w:rsidR="00CB3858" w:rsidRPr="00063ADA" w:rsidRDefault="00CB3858" w:rsidP="00BB65C2">
      <w:pPr>
        <w:ind w:left="-284" w:right="-568"/>
        <w:jc w:val="both"/>
        <w:rPr>
          <w:sz w:val="24"/>
          <w:szCs w:val="24"/>
          <w:lang w:val="pt-PT"/>
        </w:rPr>
      </w:pPr>
      <w:r w:rsidRPr="00063ADA">
        <w:rPr>
          <w:sz w:val="24"/>
          <w:szCs w:val="24"/>
          <w:lang w:val="pt-PT"/>
        </w:rPr>
        <w:t>8.1.4.</w:t>
      </w:r>
      <w:r w:rsidRPr="00063ADA">
        <w:rPr>
          <w:sz w:val="24"/>
          <w:szCs w:val="24"/>
          <w:lang w:val="pt-PT"/>
        </w:rPr>
        <w:tab/>
        <w:t>Acompanhar e fiscalizar o cumprimento das obrigações da CONTRATADA, através de servidor especialmente designado, na forma prevista na Lei n.º 14.133/21;</w:t>
      </w:r>
    </w:p>
    <w:p w14:paraId="556CC37C" w14:textId="77777777" w:rsidR="00CB3858" w:rsidRPr="00063ADA" w:rsidRDefault="00CB3858" w:rsidP="00BB65C2">
      <w:pPr>
        <w:ind w:left="-284" w:right="-568"/>
        <w:jc w:val="both"/>
        <w:rPr>
          <w:sz w:val="24"/>
          <w:szCs w:val="24"/>
          <w:lang w:val="pt-PT"/>
        </w:rPr>
      </w:pPr>
      <w:r w:rsidRPr="00063ADA">
        <w:rPr>
          <w:sz w:val="24"/>
          <w:szCs w:val="24"/>
          <w:lang w:val="pt-PT"/>
        </w:rPr>
        <w:t>8.1.5.</w:t>
      </w:r>
      <w:r w:rsidRPr="00063ADA">
        <w:rPr>
          <w:sz w:val="24"/>
          <w:szCs w:val="24"/>
          <w:lang w:val="pt-PT"/>
        </w:rPr>
        <w:tab/>
        <w:t>Rejeitar, no todo ou em parte, produtos em desacordo com as obrigações assumidas pela contratada;</w:t>
      </w:r>
    </w:p>
    <w:p w14:paraId="489457DE" w14:textId="77777777" w:rsidR="00CB3858" w:rsidRPr="00063ADA" w:rsidRDefault="00CB3858" w:rsidP="00BB65C2">
      <w:pPr>
        <w:ind w:left="-284" w:right="-568"/>
        <w:jc w:val="both"/>
        <w:rPr>
          <w:sz w:val="24"/>
          <w:szCs w:val="24"/>
          <w:lang w:val="pt-PT"/>
        </w:rPr>
      </w:pPr>
      <w:r w:rsidRPr="00063ADA">
        <w:rPr>
          <w:sz w:val="24"/>
          <w:szCs w:val="24"/>
          <w:lang w:val="pt-PT"/>
        </w:rPr>
        <w:t>8.1.6.</w:t>
      </w:r>
      <w:r w:rsidRPr="00063ADA">
        <w:rPr>
          <w:sz w:val="24"/>
          <w:szCs w:val="24"/>
          <w:lang w:val="pt-PT"/>
        </w:rPr>
        <w:tab/>
        <w:t>Efetuar o pagamento no prazo estabelecido no Termo de Referência;</w:t>
      </w:r>
    </w:p>
    <w:p w14:paraId="7DFBC818" w14:textId="77777777" w:rsidR="00CB3858" w:rsidRPr="00063ADA" w:rsidRDefault="00CB3858" w:rsidP="00BB65C2">
      <w:pPr>
        <w:ind w:left="-284" w:right="-568"/>
        <w:jc w:val="both"/>
        <w:rPr>
          <w:sz w:val="24"/>
          <w:szCs w:val="24"/>
          <w:lang w:val="pt-PT"/>
        </w:rPr>
      </w:pPr>
      <w:r w:rsidRPr="00063ADA">
        <w:rPr>
          <w:sz w:val="24"/>
          <w:szCs w:val="24"/>
          <w:lang w:val="pt-PT"/>
        </w:rPr>
        <w:t>8.1.7.</w:t>
      </w:r>
      <w:r w:rsidRPr="00063ADA">
        <w:rPr>
          <w:sz w:val="24"/>
          <w:szCs w:val="24"/>
          <w:lang w:val="pt-PT"/>
        </w:rPr>
        <w:tab/>
        <w:t>Garantir o cumprimento de todas as cláusulas contratuais;</w:t>
      </w:r>
    </w:p>
    <w:p w14:paraId="3F3848DD" w14:textId="77777777" w:rsidR="00CB3858" w:rsidRPr="00063ADA" w:rsidRDefault="00CB3858" w:rsidP="00BB65C2">
      <w:pPr>
        <w:ind w:left="-284" w:right="-568"/>
        <w:jc w:val="both"/>
        <w:rPr>
          <w:sz w:val="24"/>
          <w:szCs w:val="24"/>
          <w:lang w:val="pt-PT"/>
        </w:rPr>
      </w:pPr>
      <w:r w:rsidRPr="00063ADA">
        <w:rPr>
          <w:sz w:val="24"/>
          <w:szCs w:val="24"/>
          <w:lang w:val="pt-PT"/>
        </w:rPr>
        <w:t>8.1.8.</w:t>
      </w:r>
      <w:r w:rsidRPr="00063ADA">
        <w:rPr>
          <w:sz w:val="24"/>
          <w:szCs w:val="24"/>
          <w:lang w:val="pt-PT"/>
        </w:rPr>
        <w:tab/>
        <w:t>Proporcionar todas as condições necessárias à entrega dos produtos, fornecendo todas as informações e especificações necessárias;</w:t>
      </w:r>
    </w:p>
    <w:p w14:paraId="373B3873" w14:textId="417DEAF1" w:rsidR="00CB3858" w:rsidRPr="00063ADA" w:rsidRDefault="00CB3858" w:rsidP="00BB65C2">
      <w:pPr>
        <w:ind w:left="-284" w:right="-568"/>
        <w:jc w:val="both"/>
        <w:rPr>
          <w:sz w:val="24"/>
          <w:szCs w:val="24"/>
          <w:lang w:val="pt-PT"/>
        </w:rPr>
      </w:pPr>
      <w:r w:rsidRPr="00063ADA">
        <w:rPr>
          <w:sz w:val="24"/>
          <w:szCs w:val="24"/>
          <w:lang w:val="pt-PT"/>
        </w:rPr>
        <w:t>8.1.9.</w:t>
      </w:r>
      <w:r w:rsidRPr="00063ADA">
        <w:rPr>
          <w:sz w:val="24"/>
          <w:szCs w:val="24"/>
          <w:lang w:val="pt-PT"/>
        </w:rPr>
        <w:tab/>
        <w:t>Comunicar a CONTRATADA, quando da apresentação de qualquer problema aparente que venha ser causado por produtos de má qualidade.</w:t>
      </w:r>
    </w:p>
    <w:p w14:paraId="23B66DE6" w14:textId="7BB0DB0D" w:rsidR="00CB3858" w:rsidRPr="00063ADA" w:rsidRDefault="00CB3858" w:rsidP="00BB65C2">
      <w:pPr>
        <w:ind w:left="-284" w:right="-568"/>
        <w:jc w:val="both"/>
        <w:rPr>
          <w:sz w:val="24"/>
          <w:szCs w:val="24"/>
        </w:rPr>
      </w:pPr>
      <w:r w:rsidRPr="00063ADA">
        <w:rPr>
          <w:sz w:val="24"/>
          <w:szCs w:val="24"/>
        </w:rPr>
        <w:t xml:space="preserve">8.2 </w:t>
      </w:r>
      <w:r w:rsidRPr="00063ADA">
        <w:rPr>
          <w:b/>
          <w:sz w:val="24"/>
          <w:szCs w:val="24"/>
          <w:lang w:val="pt-PT"/>
        </w:rPr>
        <w:t>OBRIGAÇÕES DA CONTRATADA</w:t>
      </w:r>
    </w:p>
    <w:p w14:paraId="28A2CE4C" w14:textId="03F19538" w:rsidR="00CB3858" w:rsidRPr="00063ADA" w:rsidRDefault="00CB3858" w:rsidP="00BB65C2">
      <w:pPr>
        <w:ind w:left="-284" w:right="-568"/>
        <w:jc w:val="both"/>
        <w:rPr>
          <w:sz w:val="24"/>
          <w:szCs w:val="24"/>
        </w:rPr>
      </w:pPr>
      <w:r w:rsidRPr="00063ADA">
        <w:rPr>
          <w:sz w:val="24"/>
          <w:szCs w:val="24"/>
        </w:rPr>
        <w:t>8.2.1.</w:t>
      </w:r>
      <w:r w:rsidRPr="00063ADA">
        <w:rPr>
          <w:sz w:val="24"/>
          <w:szCs w:val="24"/>
        </w:rPr>
        <w:tab/>
        <w:t>A Contratada deve cumprir todas as obrigações constantes no Edital, seus anexos e sua proposta, assumindo como exclusivamente seus os riscos e as despesas decorrentes da boa e perfeita execução do objeto e, ainda:</w:t>
      </w:r>
    </w:p>
    <w:p w14:paraId="08D106DD" w14:textId="374DC98F" w:rsidR="00CB3858" w:rsidRPr="00063ADA" w:rsidRDefault="00CB3858" w:rsidP="00BB65C2">
      <w:pPr>
        <w:ind w:left="-284" w:right="-568"/>
        <w:jc w:val="both"/>
        <w:rPr>
          <w:sz w:val="24"/>
          <w:szCs w:val="24"/>
        </w:rPr>
      </w:pPr>
      <w:r w:rsidRPr="00063ADA">
        <w:rPr>
          <w:sz w:val="24"/>
          <w:szCs w:val="24"/>
        </w:rPr>
        <w:t>8.2.2.</w:t>
      </w:r>
      <w:r w:rsidRPr="00063ADA">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56010A2D" w14:textId="029AC304" w:rsidR="00CB3858" w:rsidRPr="00063ADA" w:rsidRDefault="00CB3858" w:rsidP="00BB65C2">
      <w:pPr>
        <w:ind w:left="-284" w:right="-568"/>
        <w:jc w:val="both"/>
        <w:rPr>
          <w:sz w:val="24"/>
          <w:szCs w:val="24"/>
        </w:rPr>
      </w:pPr>
      <w:r w:rsidRPr="00063ADA">
        <w:rPr>
          <w:sz w:val="24"/>
          <w:szCs w:val="24"/>
        </w:rPr>
        <w:t>8.2.3</w:t>
      </w:r>
      <w:r w:rsidRPr="00063ADA">
        <w:rPr>
          <w:sz w:val="24"/>
          <w:szCs w:val="24"/>
        </w:rPr>
        <w:tab/>
        <w:t>Fornecer os produtos cotados em estrita conformidade com as especificações constantes deste Termo de Referência;</w:t>
      </w:r>
    </w:p>
    <w:p w14:paraId="00F03B8A" w14:textId="097A3180" w:rsidR="00CB3858" w:rsidRPr="00063ADA" w:rsidRDefault="00CB3858" w:rsidP="00BB65C2">
      <w:pPr>
        <w:ind w:left="-284" w:right="-568"/>
        <w:jc w:val="both"/>
        <w:rPr>
          <w:sz w:val="24"/>
          <w:szCs w:val="24"/>
        </w:rPr>
      </w:pPr>
      <w:r w:rsidRPr="00063ADA">
        <w:rPr>
          <w:sz w:val="24"/>
          <w:szCs w:val="24"/>
        </w:rPr>
        <w:t>8.2.4</w:t>
      </w:r>
      <w:r w:rsidRPr="00063ADA">
        <w:rPr>
          <w:sz w:val="24"/>
          <w:szCs w:val="24"/>
        </w:rPr>
        <w:tab/>
        <w:t>Entregar os produtos no local previamente informado pelas secretarias desta Prefeitura e no prazo máximo estipulado no subitem 5.1 ao 5.2 deste TR, acompanhado da respectiva nota fiscal;</w:t>
      </w:r>
    </w:p>
    <w:p w14:paraId="1B28D2C9" w14:textId="5102E371" w:rsidR="00CB3858" w:rsidRPr="00063ADA" w:rsidRDefault="00CB3858" w:rsidP="00BB65C2">
      <w:pPr>
        <w:ind w:left="-284" w:right="-568"/>
        <w:jc w:val="both"/>
        <w:rPr>
          <w:sz w:val="24"/>
          <w:szCs w:val="24"/>
        </w:rPr>
      </w:pPr>
      <w:r w:rsidRPr="00063ADA">
        <w:rPr>
          <w:sz w:val="24"/>
          <w:szCs w:val="24"/>
        </w:rPr>
        <w:t>8.2.5</w:t>
      </w:r>
      <w:r w:rsidRPr="00063ADA">
        <w:rPr>
          <w:sz w:val="24"/>
          <w:szCs w:val="24"/>
        </w:rPr>
        <w:tab/>
        <w:t>Manter, durante toda a execução do contrato, em compatibilidade com as obrigações assumidas, todas as condições assumidas, todas as condições de habilitação para entrega dos produtos;</w:t>
      </w:r>
    </w:p>
    <w:p w14:paraId="082B1E99" w14:textId="6E54463D" w:rsidR="00CB3858" w:rsidRPr="00063ADA" w:rsidRDefault="00CB3858" w:rsidP="00BB65C2">
      <w:pPr>
        <w:ind w:left="-284" w:right="-568"/>
        <w:jc w:val="both"/>
        <w:rPr>
          <w:sz w:val="24"/>
          <w:szCs w:val="24"/>
        </w:rPr>
      </w:pPr>
      <w:r w:rsidRPr="00063ADA">
        <w:rPr>
          <w:sz w:val="24"/>
          <w:szCs w:val="24"/>
        </w:rPr>
        <w:t>8.2.6</w:t>
      </w:r>
      <w:r w:rsidRPr="00063ADA">
        <w:rPr>
          <w:sz w:val="24"/>
          <w:szCs w:val="24"/>
        </w:rPr>
        <w:tab/>
        <w:t>A CONTRATADA se obriga a entregar os produtos de boa qualidade e ainda atendendo as condições e quantidades estipuladas;</w:t>
      </w:r>
    </w:p>
    <w:p w14:paraId="79418DB0" w14:textId="60FB95C1" w:rsidR="00CB3858" w:rsidRPr="00063ADA" w:rsidRDefault="00CB3858" w:rsidP="00BB65C2">
      <w:pPr>
        <w:ind w:left="-284" w:right="-568"/>
        <w:jc w:val="both"/>
        <w:rPr>
          <w:sz w:val="24"/>
          <w:szCs w:val="24"/>
        </w:rPr>
      </w:pPr>
      <w:r w:rsidRPr="00063ADA">
        <w:rPr>
          <w:sz w:val="24"/>
          <w:szCs w:val="24"/>
        </w:rPr>
        <w:t>8.2.7</w:t>
      </w:r>
      <w:r w:rsidRPr="00063ADA">
        <w:rPr>
          <w:sz w:val="24"/>
          <w:szCs w:val="24"/>
        </w:rPr>
        <w:tab/>
        <w:t>Será de responsabilidade da CONTRATADA, todas as despesas em sua totalidade, e ainda as com tributos fiscais trabalhistas e sociais, que incidem ou venha a incidir, diretamente e indiretamente sobre o objeto adjudicado;</w:t>
      </w:r>
    </w:p>
    <w:p w14:paraId="62E580AD" w14:textId="5ECF6A6F" w:rsidR="00CB3858" w:rsidRPr="00063ADA" w:rsidRDefault="00CB3858" w:rsidP="00BB65C2">
      <w:pPr>
        <w:ind w:left="-284" w:right="-568"/>
        <w:jc w:val="both"/>
        <w:rPr>
          <w:sz w:val="24"/>
          <w:szCs w:val="24"/>
        </w:rPr>
      </w:pPr>
      <w:r w:rsidRPr="00063ADA">
        <w:rPr>
          <w:sz w:val="24"/>
          <w:szCs w:val="24"/>
        </w:rPr>
        <w:lastRenderedPageBreak/>
        <w:t>8.2.8</w:t>
      </w:r>
      <w:r w:rsidRPr="00063ADA">
        <w:rPr>
          <w:sz w:val="24"/>
          <w:szCs w:val="24"/>
        </w:rPr>
        <w:tab/>
        <w:t>É de responsabilidade de a CONTRATADA responder, em relação aos seus empregados, por todas as despesas decorrentes do fornecimento do objeto;</w:t>
      </w:r>
    </w:p>
    <w:p w14:paraId="19864617" w14:textId="7D149CA6" w:rsidR="00CB3858" w:rsidRPr="00063ADA" w:rsidRDefault="00CB3858" w:rsidP="00BB65C2">
      <w:pPr>
        <w:ind w:left="-284" w:right="-568"/>
        <w:jc w:val="both"/>
        <w:rPr>
          <w:sz w:val="24"/>
          <w:szCs w:val="24"/>
        </w:rPr>
      </w:pPr>
      <w:r w:rsidRPr="00063ADA">
        <w:rPr>
          <w:sz w:val="24"/>
          <w:szCs w:val="24"/>
        </w:rPr>
        <w:t>8.2.9</w:t>
      </w:r>
      <w:r w:rsidRPr="00063ADA">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F3BA0A5" w14:textId="3A345BA6" w:rsidR="00CB3858" w:rsidRPr="00063ADA" w:rsidRDefault="00CB3858" w:rsidP="00BB65C2">
      <w:pPr>
        <w:ind w:left="-284" w:right="-568"/>
        <w:jc w:val="both"/>
        <w:rPr>
          <w:sz w:val="24"/>
          <w:szCs w:val="24"/>
        </w:rPr>
      </w:pPr>
      <w:r w:rsidRPr="00063ADA">
        <w:rPr>
          <w:sz w:val="24"/>
          <w:szCs w:val="24"/>
        </w:rPr>
        <w:t>8.2.10 Responsabilizar integralmente pelos produtos entregues, nos termos da legislação vigente;</w:t>
      </w:r>
    </w:p>
    <w:p w14:paraId="3D8EADF0" w14:textId="31F9A82C" w:rsidR="00CB3858" w:rsidRPr="00063ADA" w:rsidRDefault="00CB3858" w:rsidP="00BB65C2">
      <w:pPr>
        <w:ind w:left="-284" w:right="-568"/>
        <w:jc w:val="both"/>
        <w:rPr>
          <w:sz w:val="24"/>
          <w:szCs w:val="24"/>
        </w:rPr>
      </w:pPr>
      <w:r w:rsidRPr="00063ADA">
        <w:rPr>
          <w:sz w:val="24"/>
          <w:szCs w:val="24"/>
        </w:rPr>
        <w:t>8.2.11.</w:t>
      </w:r>
      <w:r w:rsidRPr="00063ADA">
        <w:rPr>
          <w:sz w:val="24"/>
          <w:szCs w:val="24"/>
        </w:rPr>
        <w:tab/>
        <w:t>Solucionar quaisquer tipos de problemas relacionados aos produtos entregues;</w:t>
      </w:r>
    </w:p>
    <w:p w14:paraId="25B39B6B" w14:textId="3A65A172" w:rsidR="00CB3858" w:rsidRPr="00063ADA" w:rsidRDefault="00CB3858" w:rsidP="00BB65C2">
      <w:pPr>
        <w:ind w:left="-284" w:right="-568"/>
        <w:jc w:val="both"/>
        <w:rPr>
          <w:sz w:val="24"/>
          <w:szCs w:val="24"/>
        </w:rPr>
      </w:pPr>
      <w:r w:rsidRPr="00063ADA">
        <w:rPr>
          <w:sz w:val="24"/>
          <w:szCs w:val="24"/>
        </w:rPr>
        <w:t>8.2.12.</w:t>
      </w:r>
      <w:r w:rsidRPr="00063ADA">
        <w:rPr>
          <w:sz w:val="24"/>
          <w:szCs w:val="24"/>
        </w:rPr>
        <w:tab/>
        <w:t>A CONTRATADA se responsabilizará pela qualidade dos produtos entregues estes estarem de acordo com as Normas e Leis vigentes do País;</w:t>
      </w:r>
    </w:p>
    <w:p w14:paraId="16AAF293" w14:textId="65BFDACD" w:rsidR="00CB3858" w:rsidRPr="00063ADA" w:rsidRDefault="00CB3858" w:rsidP="00BB65C2">
      <w:pPr>
        <w:ind w:left="-284" w:right="-568"/>
        <w:jc w:val="both"/>
        <w:rPr>
          <w:sz w:val="24"/>
          <w:szCs w:val="24"/>
        </w:rPr>
      </w:pPr>
      <w:r w:rsidRPr="00063ADA">
        <w:rPr>
          <w:sz w:val="24"/>
          <w:szCs w:val="24"/>
        </w:rPr>
        <w:t>8.2.13.</w:t>
      </w:r>
      <w:r w:rsidRPr="00063ADA">
        <w:rPr>
          <w:sz w:val="24"/>
          <w:szCs w:val="24"/>
        </w:rPr>
        <w:tab/>
        <w:t>Apresentar Comprovante de entrega dos produtos.</w:t>
      </w:r>
    </w:p>
    <w:p w14:paraId="5F5115F6" w14:textId="4412D6C1" w:rsidR="009F52BF" w:rsidRPr="00063ADA" w:rsidRDefault="009F52BF" w:rsidP="00BB65C2">
      <w:pPr>
        <w:ind w:left="-284" w:right="-568"/>
        <w:jc w:val="both"/>
        <w:rPr>
          <w:b/>
          <w:sz w:val="24"/>
          <w:szCs w:val="24"/>
          <w:lang w:val="pt-PT"/>
        </w:rPr>
      </w:pPr>
      <w:r w:rsidRPr="00063ADA">
        <w:rPr>
          <w:b/>
          <w:sz w:val="24"/>
          <w:szCs w:val="24"/>
          <w:lang w:val="pt-PT"/>
        </w:rPr>
        <w:t xml:space="preserve">9. CLÁUSULA </w:t>
      </w:r>
      <w:r w:rsidR="004005B9">
        <w:rPr>
          <w:b/>
          <w:sz w:val="24"/>
          <w:szCs w:val="24"/>
          <w:lang w:val="pt-PT"/>
        </w:rPr>
        <w:t>NONA</w:t>
      </w:r>
      <w:r w:rsidRPr="00063ADA">
        <w:rPr>
          <w:b/>
          <w:sz w:val="24"/>
          <w:szCs w:val="24"/>
          <w:lang w:val="pt-PT"/>
        </w:rPr>
        <w:t xml:space="preserve"> – SANÇÕES ADMINISTRATIVAS</w:t>
      </w:r>
    </w:p>
    <w:p w14:paraId="44C45C1A" w14:textId="77777777" w:rsidR="009F52BF" w:rsidRPr="00063ADA" w:rsidRDefault="009F52BF" w:rsidP="00BB65C2">
      <w:pPr>
        <w:ind w:left="-284" w:right="-568"/>
        <w:jc w:val="both"/>
        <w:rPr>
          <w:sz w:val="24"/>
          <w:szCs w:val="24"/>
          <w:lang w:val="pt-PT"/>
        </w:rPr>
      </w:pPr>
      <w:r w:rsidRPr="00063ADA">
        <w:rPr>
          <w:sz w:val="24"/>
          <w:szCs w:val="24"/>
          <w:lang w:val="pt-PT"/>
        </w:rPr>
        <w:t xml:space="preserve">9.1. As sanções referentes à execução do contrato são aquelas previstas no Termo de Referência, anexo do Edital. </w:t>
      </w:r>
    </w:p>
    <w:p w14:paraId="3C0E3434" w14:textId="7E1E0462" w:rsidR="009F52BF" w:rsidRPr="00063ADA" w:rsidRDefault="009F52BF" w:rsidP="00BB65C2">
      <w:pPr>
        <w:ind w:left="-284" w:right="-568"/>
        <w:jc w:val="both"/>
        <w:rPr>
          <w:b/>
          <w:sz w:val="24"/>
          <w:szCs w:val="24"/>
          <w:lang w:val="pt-PT"/>
        </w:rPr>
      </w:pPr>
      <w:r w:rsidRPr="00063ADA">
        <w:rPr>
          <w:b/>
          <w:sz w:val="24"/>
          <w:szCs w:val="24"/>
          <w:lang w:val="pt-PT"/>
        </w:rPr>
        <w:t>10. CLÁUSULA DÉCIMA – RESCISÃO</w:t>
      </w:r>
    </w:p>
    <w:p w14:paraId="07F571CE"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10.1. O contrato será extinto quando vencido o prazo nele estipulado, independentemente de terem sido cumpridas ou não as obrigações de ambas as partes contraentes.</w:t>
      </w:r>
    </w:p>
    <w:p w14:paraId="6E1BA72D" w14:textId="77777777" w:rsidR="009F52BF" w:rsidRPr="00063ADA" w:rsidRDefault="009F52BF" w:rsidP="00BB65C2">
      <w:pPr>
        <w:ind w:left="-284" w:right="-568"/>
        <w:jc w:val="both"/>
        <w:rPr>
          <w:sz w:val="24"/>
          <w:szCs w:val="24"/>
          <w:lang w:val="pt-PT"/>
        </w:rPr>
      </w:pPr>
      <w:r w:rsidRPr="00063ADA">
        <w:rPr>
          <w:sz w:val="24"/>
          <w:szCs w:val="24"/>
          <w:lang w:val="pt-PT"/>
        </w:rPr>
        <w:t>10.2. O contrato poderá ser extinto antes do prazo nele fixado, sem ônus para o contratante, quando este não dispuser de créditos orçamentários para sua continuidade ou quando entender que o contrato não mais lhe oferece vantagem.</w:t>
      </w:r>
    </w:p>
    <w:p w14:paraId="35E96428" w14:textId="77777777" w:rsidR="009F52BF" w:rsidRPr="00063ADA" w:rsidRDefault="009F52BF" w:rsidP="00BB65C2">
      <w:pPr>
        <w:ind w:left="-284" w:right="-568"/>
        <w:jc w:val="both"/>
        <w:rPr>
          <w:sz w:val="24"/>
          <w:szCs w:val="24"/>
          <w:lang w:val="pt-PT"/>
        </w:rPr>
      </w:pPr>
      <w:r w:rsidRPr="00063ADA">
        <w:rPr>
          <w:sz w:val="24"/>
          <w:szCs w:val="24"/>
          <w:lang w:val="pt-PT"/>
        </w:rPr>
        <w:t>10.3. A extinção nesta hipótese ocorrerá na próxima data de aniversário do contrato, desde que haja a notificação do contratado pelo contratante nesse sentido com pelo menos 2 (dois) meses de antecedência desse dia.</w:t>
      </w:r>
    </w:p>
    <w:p w14:paraId="55B42148" w14:textId="77777777" w:rsidR="009F52BF" w:rsidRPr="00063ADA" w:rsidRDefault="009F52BF" w:rsidP="00BB65C2">
      <w:pPr>
        <w:ind w:left="-284" w:right="-568"/>
        <w:jc w:val="both"/>
        <w:rPr>
          <w:sz w:val="24"/>
          <w:szCs w:val="24"/>
          <w:lang w:val="pt-PT"/>
        </w:rPr>
      </w:pPr>
      <w:r w:rsidRPr="00063ADA">
        <w:rPr>
          <w:sz w:val="24"/>
          <w:szCs w:val="24"/>
          <w:lang w:val="pt-PT"/>
        </w:rPr>
        <w:t>10.4. Caso a notificação da não-continuidade do contrato de que trata este subitem ocorra com menos de 2 (dois) meses da data de aniversário, a extinção contratual ocorrerá após 2 (dois) meses da data da comunicação.</w:t>
      </w:r>
    </w:p>
    <w:p w14:paraId="7A6D9D52"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10.5. O contrato poderá ser extinto antes de cumpridas as obrigações nele estipuladas, ou antes do prazo nele fixado, por algum dos motivos previstos no </w:t>
      </w:r>
      <w:hyperlink r:id="rId56" w:anchor="art137" w:history="1">
        <w:r w:rsidRPr="00063ADA">
          <w:rPr>
            <w:rFonts w:eastAsiaTheme="minorEastAsia"/>
            <w:sz w:val="24"/>
            <w:szCs w:val="24"/>
            <w:u w:val="single"/>
            <w:lang w:eastAsia="pt-BR"/>
          </w:rPr>
          <w:t>artigo 137 da Lei nº 14.133/21</w:t>
        </w:r>
      </w:hyperlink>
      <w:r w:rsidRPr="00063ADA">
        <w:rPr>
          <w:rFonts w:eastAsiaTheme="minorEastAsia"/>
          <w:sz w:val="24"/>
          <w:szCs w:val="24"/>
          <w:lang w:eastAsia="pt-BR"/>
        </w:rPr>
        <w:t>, bem como amigavelmente, assegurados o contraditório e a ampla defesa.</w:t>
      </w:r>
    </w:p>
    <w:p w14:paraId="5A394EA5"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10.6. Nesta hipótese, aplicam-se também os </w:t>
      </w:r>
      <w:hyperlink r:id="rId57" w:anchor="art138" w:history="1">
        <w:r w:rsidRPr="00063ADA">
          <w:rPr>
            <w:rFonts w:eastAsiaTheme="minorEastAsia"/>
            <w:sz w:val="24"/>
            <w:szCs w:val="24"/>
            <w:u w:val="single"/>
            <w:lang w:eastAsia="pt-BR"/>
          </w:rPr>
          <w:t>artigos 138 e 139</w:t>
        </w:r>
      </w:hyperlink>
      <w:r w:rsidRPr="00063ADA">
        <w:rPr>
          <w:rFonts w:eastAsiaTheme="minorEastAsia"/>
          <w:sz w:val="24"/>
          <w:szCs w:val="24"/>
          <w:lang w:eastAsia="pt-BR"/>
        </w:rPr>
        <w:t xml:space="preserve"> da mesma Lei.</w:t>
      </w:r>
    </w:p>
    <w:p w14:paraId="638AF385"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10.7. A alteração social ou a modificação da finalidade ou da estrutura da empresa não ensejará a extinção se não restringir sua capacidade de concluir o contrato.</w:t>
      </w:r>
    </w:p>
    <w:p w14:paraId="64AD1E84"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lastRenderedPageBreak/>
        <w:t>10.8. Se a operação implicar mudança da pessoa jurídica contratada, deverá ser formalizado termo aditivo para alteração subjetiva.</w:t>
      </w:r>
    </w:p>
    <w:p w14:paraId="607888B1"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10.9. O termo de extinção, sempre que possível, será precedido:</w:t>
      </w:r>
    </w:p>
    <w:p w14:paraId="0B20C6DF"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10.9.1. Balanço dos eventos contratuais já cumpridos ou parcialmente cumpridos;</w:t>
      </w:r>
    </w:p>
    <w:p w14:paraId="037A00F4"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10.9.2. Relação dos pagamentos já efetuados e ainda devidos;</w:t>
      </w:r>
    </w:p>
    <w:p w14:paraId="7A833CFF"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10.9.3. Indenizações e multas.,</w:t>
      </w:r>
    </w:p>
    <w:p w14:paraId="17C7F0DC" w14:textId="77777777" w:rsidR="009F52BF" w:rsidRPr="00063ADA" w:rsidRDefault="009F52BF" w:rsidP="00BB65C2">
      <w:pPr>
        <w:ind w:left="-284" w:right="-568"/>
        <w:jc w:val="both"/>
        <w:rPr>
          <w:rFonts w:eastAsiaTheme="minorEastAsia"/>
          <w:sz w:val="24"/>
          <w:szCs w:val="24"/>
          <w:u w:val="single"/>
          <w:lang w:eastAsia="pt-BR"/>
        </w:rPr>
      </w:pPr>
      <w:r w:rsidRPr="00063ADA">
        <w:rPr>
          <w:rFonts w:eastAsiaTheme="minorEastAsia"/>
          <w:sz w:val="24"/>
          <w:szCs w:val="24"/>
          <w:lang w:eastAsia="pt-BR"/>
        </w:rPr>
        <w:t>10.10. A extinção do contrato não configura óbice para o reconhecimento do desequilíbrio econômico-financeiro, hipótese em que será concedida indenização por meio de termo indenizatório (</w:t>
      </w:r>
      <w:hyperlink r:id="rId58" w:anchor="art131" w:history="1">
        <w:r w:rsidRPr="00063ADA">
          <w:rPr>
            <w:rFonts w:eastAsiaTheme="minorEastAsia"/>
            <w:sz w:val="24"/>
            <w:szCs w:val="24"/>
            <w:u w:val="single"/>
            <w:lang w:eastAsia="pt-BR"/>
          </w:rPr>
          <w:t xml:space="preserve">art. 131, </w:t>
        </w:r>
        <w:r w:rsidRPr="00063ADA">
          <w:rPr>
            <w:rFonts w:eastAsiaTheme="minorEastAsia"/>
            <w:i/>
            <w:iCs/>
            <w:sz w:val="24"/>
            <w:szCs w:val="24"/>
            <w:u w:val="single"/>
            <w:lang w:eastAsia="pt-BR"/>
          </w:rPr>
          <w:t xml:space="preserve">caput, </w:t>
        </w:r>
        <w:r w:rsidRPr="00063ADA">
          <w:rPr>
            <w:rFonts w:eastAsiaTheme="minorEastAsia"/>
            <w:sz w:val="24"/>
            <w:szCs w:val="24"/>
            <w:u w:val="single"/>
            <w:lang w:eastAsia="pt-BR"/>
          </w:rPr>
          <w:t>da Lei n.º 14.133, de 2021).</w:t>
        </w:r>
      </w:hyperlink>
    </w:p>
    <w:p w14:paraId="6C6FE2E3"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1B601CCC"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513D7B2D"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EAB489C"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Até que o contratado comprove o disposto no item anterior, o contratante reterá:</w:t>
      </w:r>
    </w:p>
    <w:p w14:paraId="4C0D6BA7" w14:textId="77777777" w:rsidR="009F52BF" w:rsidRPr="00063ADA" w:rsidRDefault="009F52BF" w:rsidP="00BB65C2">
      <w:pPr>
        <w:numPr>
          <w:ilvl w:val="2"/>
          <w:numId w:val="7"/>
        </w:numPr>
        <w:tabs>
          <w:tab w:val="left" w:pos="993"/>
          <w:tab w:val="left" w:pos="1276"/>
        </w:tabs>
        <w:ind w:left="-284" w:right="-568" w:firstLine="0"/>
        <w:jc w:val="both"/>
        <w:rPr>
          <w:rFonts w:eastAsiaTheme="minorEastAsia"/>
          <w:sz w:val="24"/>
          <w:szCs w:val="24"/>
          <w:lang w:eastAsia="pt-BR"/>
        </w:rPr>
      </w:pPr>
      <w:r w:rsidRPr="00063ADA">
        <w:rPr>
          <w:rFonts w:eastAsiaTheme="minorEastAsia"/>
          <w:sz w:val="24"/>
          <w:szCs w:val="24"/>
          <w:lang w:eastAsia="pt-B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9E7BD7C" w14:textId="77777777" w:rsidR="009F52BF" w:rsidRPr="00063ADA" w:rsidRDefault="009F52BF" w:rsidP="00BB65C2">
      <w:pPr>
        <w:numPr>
          <w:ilvl w:val="2"/>
          <w:numId w:val="7"/>
        </w:numPr>
        <w:tabs>
          <w:tab w:val="left" w:pos="1276"/>
        </w:tabs>
        <w:ind w:left="-284" w:right="-568" w:firstLine="0"/>
        <w:jc w:val="both"/>
        <w:rPr>
          <w:rFonts w:eastAsiaTheme="minorEastAsia"/>
          <w:sz w:val="24"/>
          <w:szCs w:val="24"/>
          <w:lang w:eastAsia="pt-BR"/>
        </w:rPr>
      </w:pPr>
      <w:r w:rsidRPr="00063ADA">
        <w:rPr>
          <w:rFonts w:eastAsiaTheme="minorEastAsia"/>
          <w:sz w:val="24"/>
          <w:szCs w:val="24"/>
          <w:lang w:eastAsia="pt-BR"/>
        </w:rPr>
        <w:t>Os valores das Notas fiscais ou Faturas correspondentes em valor proporcional ao inadimplemento, até que a situação seja regularizada.</w:t>
      </w:r>
    </w:p>
    <w:p w14:paraId="0A5D1365"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FBDB8E6"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O contratante poderá ainda:</w:t>
      </w:r>
    </w:p>
    <w:p w14:paraId="1C6B13AB" w14:textId="77777777" w:rsidR="009F52BF" w:rsidRPr="00063ADA" w:rsidRDefault="009F52BF" w:rsidP="00BB65C2">
      <w:pPr>
        <w:numPr>
          <w:ilvl w:val="2"/>
          <w:numId w:val="7"/>
        </w:numPr>
        <w:tabs>
          <w:tab w:val="left" w:pos="1134"/>
          <w:tab w:val="left" w:pos="1276"/>
          <w:tab w:val="left" w:pos="1418"/>
        </w:tabs>
        <w:ind w:left="-284" w:right="-568" w:firstLine="0"/>
        <w:jc w:val="both"/>
        <w:rPr>
          <w:rFonts w:eastAsiaTheme="minorEastAsia"/>
          <w:sz w:val="24"/>
          <w:szCs w:val="24"/>
          <w:lang w:eastAsia="pt-BR"/>
        </w:rPr>
      </w:pPr>
      <w:r w:rsidRPr="00063ADA">
        <w:rPr>
          <w:rFonts w:eastAsiaTheme="minorEastAsia"/>
          <w:sz w:val="24"/>
          <w:szCs w:val="24"/>
          <w:lang w:eastAsia="pt-BR"/>
        </w:rPr>
        <w:lastRenderedPageBreak/>
        <w:t>nos casos de obrigação de pagamento de multa pelo contratado, reter a garantia prestada a ser executada (art. 139, III, “c”, da Lei n.º 14.133/2021), conforme legislação que rege a matéria; e</w:t>
      </w:r>
    </w:p>
    <w:p w14:paraId="52DE3EDE" w14:textId="77777777" w:rsidR="009F52BF" w:rsidRPr="00063ADA" w:rsidRDefault="009F52BF" w:rsidP="00BB65C2">
      <w:pPr>
        <w:numPr>
          <w:ilvl w:val="2"/>
          <w:numId w:val="7"/>
        </w:numPr>
        <w:tabs>
          <w:tab w:val="left" w:pos="1134"/>
        </w:tabs>
        <w:ind w:left="-284" w:right="-568" w:firstLine="0"/>
        <w:jc w:val="both"/>
        <w:rPr>
          <w:rFonts w:eastAsiaTheme="minorEastAsia"/>
          <w:sz w:val="24"/>
          <w:szCs w:val="24"/>
          <w:lang w:eastAsia="pt-BR"/>
        </w:rPr>
      </w:pPr>
      <w:r w:rsidRPr="00063ADA">
        <w:rPr>
          <w:rFonts w:eastAsiaTheme="minorEastAsia"/>
          <w:sz w:val="24"/>
          <w:szCs w:val="24"/>
          <w:lang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331EA9E2" w14:textId="77777777" w:rsidR="009F52BF" w:rsidRPr="00063ADA" w:rsidRDefault="009F52BF" w:rsidP="00BB65C2">
      <w:pPr>
        <w:numPr>
          <w:ilvl w:val="1"/>
          <w:numId w:val="7"/>
        </w:numPr>
        <w:ind w:left="-284" w:right="-568" w:firstLine="0"/>
        <w:jc w:val="both"/>
        <w:rPr>
          <w:rFonts w:eastAsiaTheme="minorEastAsia"/>
          <w:sz w:val="24"/>
          <w:szCs w:val="24"/>
          <w:lang w:eastAsia="pt-BR"/>
        </w:rPr>
      </w:pPr>
      <w:r w:rsidRPr="00063ADA">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64C425" w14:textId="43466FDA" w:rsidR="009F52BF" w:rsidRPr="00063ADA" w:rsidRDefault="009F52BF" w:rsidP="00BB65C2">
      <w:pPr>
        <w:ind w:left="-284" w:right="-568"/>
        <w:jc w:val="both"/>
        <w:rPr>
          <w:b/>
          <w:sz w:val="24"/>
          <w:szCs w:val="24"/>
          <w:lang w:val="pt-PT"/>
        </w:rPr>
      </w:pPr>
      <w:r w:rsidRPr="00063ADA">
        <w:rPr>
          <w:b/>
          <w:sz w:val="24"/>
          <w:szCs w:val="24"/>
          <w:lang w:val="pt-PT"/>
        </w:rPr>
        <w:t xml:space="preserve">11. CLÁUSULA DÉCIMA </w:t>
      </w:r>
      <w:r w:rsidR="004005B9">
        <w:rPr>
          <w:b/>
          <w:sz w:val="24"/>
          <w:szCs w:val="24"/>
          <w:lang w:val="pt-PT"/>
        </w:rPr>
        <w:t xml:space="preserve">PRIMEIRA </w:t>
      </w:r>
      <w:r w:rsidRPr="00063ADA">
        <w:rPr>
          <w:b/>
          <w:sz w:val="24"/>
          <w:szCs w:val="24"/>
          <w:lang w:val="pt-PT"/>
        </w:rPr>
        <w:t>– VEDAÇÕES</w:t>
      </w:r>
    </w:p>
    <w:p w14:paraId="22C5A8A5" w14:textId="77777777" w:rsidR="009F52BF" w:rsidRPr="00063ADA" w:rsidRDefault="009F52BF" w:rsidP="00BB65C2">
      <w:pPr>
        <w:ind w:left="-284" w:right="-568"/>
        <w:jc w:val="both"/>
        <w:rPr>
          <w:sz w:val="24"/>
          <w:szCs w:val="24"/>
          <w:lang w:val="pt-PT"/>
        </w:rPr>
      </w:pPr>
      <w:r w:rsidRPr="00063ADA">
        <w:rPr>
          <w:sz w:val="24"/>
          <w:szCs w:val="24"/>
          <w:lang w:val="pt-PT"/>
        </w:rPr>
        <w:t>11.1. É vedado à CONTRATADA:</w:t>
      </w:r>
    </w:p>
    <w:p w14:paraId="13E37652" w14:textId="77777777" w:rsidR="009F52BF" w:rsidRPr="00063ADA" w:rsidRDefault="009F52BF" w:rsidP="00BB65C2">
      <w:pPr>
        <w:ind w:left="-284" w:right="-568"/>
        <w:jc w:val="both"/>
        <w:rPr>
          <w:sz w:val="24"/>
          <w:szCs w:val="24"/>
          <w:lang w:val="pt-PT"/>
        </w:rPr>
      </w:pPr>
      <w:r w:rsidRPr="00063ADA">
        <w:rPr>
          <w:sz w:val="24"/>
          <w:szCs w:val="24"/>
          <w:lang w:val="pt-PT"/>
        </w:rPr>
        <w:t>11.1.1. caucionar ou utilizar este Termo de Contrato para qualquer operação financeira;</w:t>
      </w:r>
    </w:p>
    <w:p w14:paraId="183ED9FE" w14:textId="77777777" w:rsidR="009F52BF" w:rsidRPr="00063ADA" w:rsidRDefault="009F52BF" w:rsidP="00BB65C2">
      <w:pPr>
        <w:ind w:left="-284" w:right="-568"/>
        <w:jc w:val="both"/>
        <w:rPr>
          <w:sz w:val="24"/>
          <w:szCs w:val="24"/>
          <w:lang w:val="pt-PT"/>
        </w:rPr>
      </w:pPr>
      <w:r w:rsidRPr="00063ADA">
        <w:rPr>
          <w:sz w:val="24"/>
          <w:szCs w:val="24"/>
          <w:lang w:val="pt-PT"/>
        </w:rPr>
        <w:t>11.1.2. interromper a execução contratual sob alegação de inadimplemento por parte da CONTRATANTE, salvo nos casos previstos em lei.</w:t>
      </w:r>
    </w:p>
    <w:p w14:paraId="3E3DB393" w14:textId="0FB01C3D" w:rsidR="009F52BF" w:rsidRPr="00063ADA" w:rsidRDefault="009F52BF" w:rsidP="00BB65C2">
      <w:pPr>
        <w:ind w:left="-284" w:right="-568"/>
        <w:jc w:val="both"/>
        <w:rPr>
          <w:b/>
          <w:sz w:val="24"/>
          <w:szCs w:val="24"/>
          <w:lang w:val="pt-PT"/>
        </w:rPr>
      </w:pPr>
      <w:r w:rsidRPr="00063ADA">
        <w:rPr>
          <w:b/>
          <w:sz w:val="24"/>
          <w:szCs w:val="24"/>
          <w:lang w:val="pt-PT"/>
        </w:rPr>
        <w:t xml:space="preserve">12. CLÁUSULA DÉCIMA </w:t>
      </w:r>
      <w:r w:rsidR="004005B9">
        <w:rPr>
          <w:b/>
          <w:sz w:val="24"/>
          <w:szCs w:val="24"/>
          <w:lang w:val="pt-PT"/>
        </w:rPr>
        <w:t>SEGUNDA</w:t>
      </w:r>
      <w:r w:rsidRPr="00063ADA">
        <w:rPr>
          <w:b/>
          <w:sz w:val="24"/>
          <w:szCs w:val="24"/>
          <w:lang w:val="pt-PT"/>
        </w:rPr>
        <w:t xml:space="preserve"> – ALTERAÇÕES</w:t>
      </w:r>
    </w:p>
    <w:p w14:paraId="601EE11F"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12.1. Eventuais alterações contratuais reger-se-ão pela disciplina dos </w:t>
      </w:r>
      <w:hyperlink r:id="rId59" w:anchor="art124" w:history="1">
        <w:r w:rsidRPr="00063ADA">
          <w:rPr>
            <w:rFonts w:eastAsiaTheme="minorEastAsia"/>
            <w:sz w:val="24"/>
            <w:szCs w:val="24"/>
            <w:u w:val="single"/>
            <w:lang w:eastAsia="pt-BR"/>
          </w:rPr>
          <w:t>arts. 124 e seguintes da Lei nº 14.133, de 2021</w:t>
        </w:r>
      </w:hyperlink>
      <w:r w:rsidRPr="00063ADA">
        <w:rPr>
          <w:rFonts w:eastAsiaTheme="minorEastAsia"/>
          <w:sz w:val="24"/>
          <w:szCs w:val="24"/>
          <w:lang w:eastAsia="pt-BR"/>
        </w:rPr>
        <w:t>.</w:t>
      </w:r>
    </w:p>
    <w:p w14:paraId="1BAF507C"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12.2. O contratado é obrigado a aceitar, nas mesmas condições contratuais, os acréscimos ou supressões que se fizerem necessários, até o limite de 25% (vinte e cinco por cento) do valor inicial atualizado do contrato.</w:t>
      </w:r>
    </w:p>
    <w:p w14:paraId="2FAF5FF1"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600718C" w14:textId="77777777" w:rsidR="009F52BF" w:rsidRPr="00063ADA" w:rsidRDefault="009F52BF" w:rsidP="00BB65C2">
      <w:pPr>
        <w:ind w:left="-284" w:right="-568"/>
        <w:jc w:val="both"/>
        <w:rPr>
          <w:rFonts w:eastAsiaTheme="minorEastAsia"/>
          <w:sz w:val="24"/>
          <w:szCs w:val="24"/>
          <w:lang w:eastAsia="pt-BR"/>
        </w:rPr>
      </w:pPr>
      <w:r w:rsidRPr="00063ADA">
        <w:rPr>
          <w:rFonts w:eastAsiaTheme="minorEastAsia"/>
          <w:sz w:val="24"/>
          <w:szCs w:val="24"/>
          <w:lang w:eastAsia="pt-BR"/>
        </w:rPr>
        <w:t xml:space="preserve">12.4. Registros que não caracterizam alteração do contrato podem ser realizados por simples apostila, dispensada a celebração de termo aditivo, na forma do </w:t>
      </w:r>
      <w:hyperlink r:id="rId60" w:anchor="art136" w:history="1">
        <w:r w:rsidRPr="00063ADA">
          <w:rPr>
            <w:rFonts w:eastAsiaTheme="minorEastAsia"/>
            <w:sz w:val="24"/>
            <w:szCs w:val="24"/>
            <w:u w:val="single"/>
            <w:lang w:eastAsia="pt-BR"/>
          </w:rPr>
          <w:t>art. 136 da Lei nº 14.133, de 2021</w:t>
        </w:r>
      </w:hyperlink>
      <w:r w:rsidRPr="00063ADA">
        <w:rPr>
          <w:rFonts w:eastAsiaTheme="minorEastAsia"/>
          <w:sz w:val="24"/>
          <w:szCs w:val="24"/>
          <w:lang w:eastAsia="pt-BR"/>
        </w:rPr>
        <w:t>.</w:t>
      </w:r>
    </w:p>
    <w:p w14:paraId="0A10EF44" w14:textId="34229182" w:rsidR="009F52BF" w:rsidRPr="00063ADA" w:rsidRDefault="009F52BF" w:rsidP="00BB65C2">
      <w:pPr>
        <w:ind w:left="-284" w:right="-568"/>
        <w:jc w:val="both"/>
        <w:rPr>
          <w:b/>
          <w:sz w:val="24"/>
          <w:szCs w:val="24"/>
          <w:lang w:val="pt-PT"/>
        </w:rPr>
      </w:pPr>
      <w:r w:rsidRPr="00063ADA">
        <w:rPr>
          <w:b/>
          <w:sz w:val="24"/>
          <w:szCs w:val="24"/>
          <w:lang w:val="pt-PT"/>
        </w:rPr>
        <w:t xml:space="preserve">13. CLÁUSULA DÉCIMA </w:t>
      </w:r>
      <w:r w:rsidR="004005B9">
        <w:rPr>
          <w:b/>
          <w:sz w:val="24"/>
          <w:szCs w:val="24"/>
          <w:lang w:val="pt-PT"/>
        </w:rPr>
        <w:t>TERCEIRA</w:t>
      </w:r>
      <w:r w:rsidRPr="00063ADA">
        <w:rPr>
          <w:b/>
          <w:sz w:val="24"/>
          <w:szCs w:val="24"/>
          <w:lang w:val="pt-PT"/>
        </w:rPr>
        <w:t xml:space="preserve"> - DOS CASOS OMISSOS.</w:t>
      </w:r>
    </w:p>
    <w:p w14:paraId="46B7AA4B" w14:textId="77777777" w:rsidR="009F52BF" w:rsidRPr="00063ADA" w:rsidRDefault="009F52BF" w:rsidP="00BB65C2">
      <w:pPr>
        <w:ind w:left="-284" w:right="-568"/>
        <w:jc w:val="both"/>
        <w:rPr>
          <w:sz w:val="24"/>
          <w:szCs w:val="24"/>
          <w:lang w:val="pt-PT"/>
        </w:rPr>
      </w:pPr>
      <w:r w:rsidRPr="00063ADA">
        <w:rPr>
          <w:sz w:val="24"/>
          <w:szCs w:val="24"/>
          <w:lang w:val="pt-PT"/>
        </w:rPr>
        <w:lastRenderedPageBreak/>
        <w:t xml:space="preserve">13.1. Os casos omissos serão decididos pelo contratante, segundo as disposições contidas na </w:t>
      </w:r>
      <w:hyperlink r:id="rId61" w:history="1">
        <w:r w:rsidRPr="00063ADA">
          <w:rPr>
            <w:rFonts w:eastAsiaTheme="majorEastAsia"/>
            <w:sz w:val="24"/>
            <w:szCs w:val="24"/>
            <w:u w:val="single"/>
            <w:lang w:val="pt-PT"/>
          </w:rPr>
          <w:t>Lei nº 14.133, de 2021</w:t>
        </w:r>
      </w:hyperlink>
      <w:r w:rsidRPr="00063ADA">
        <w:rPr>
          <w:sz w:val="24"/>
          <w:szCs w:val="24"/>
          <w:lang w:val="pt-PT"/>
        </w:rPr>
        <w:t xml:space="preserve">, e demais normas federais aplicáveis e, subsidiariamente, segundo as disposições contidas na </w:t>
      </w:r>
      <w:hyperlink r:id="rId62" w:history="1">
        <w:r w:rsidRPr="00063ADA">
          <w:rPr>
            <w:rFonts w:eastAsiaTheme="majorEastAsia"/>
            <w:sz w:val="24"/>
            <w:szCs w:val="24"/>
            <w:u w:val="single"/>
            <w:lang w:val="pt-PT"/>
          </w:rPr>
          <w:t>Lei nº 8.078, de 1990 – Código de Defesa do Consumidor</w:t>
        </w:r>
      </w:hyperlink>
    </w:p>
    <w:p w14:paraId="0F0CC7A1" w14:textId="394E80D3" w:rsidR="009F52BF" w:rsidRPr="00063ADA" w:rsidRDefault="009F52BF" w:rsidP="00BB65C2">
      <w:pPr>
        <w:ind w:left="-284" w:right="-568"/>
        <w:jc w:val="both"/>
        <w:rPr>
          <w:b/>
          <w:sz w:val="24"/>
          <w:szCs w:val="24"/>
          <w:lang w:val="pt-PT"/>
        </w:rPr>
      </w:pPr>
      <w:r w:rsidRPr="00063ADA">
        <w:rPr>
          <w:b/>
          <w:sz w:val="24"/>
          <w:szCs w:val="24"/>
          <w:lang w:val="pt-PT"/>
        </w:rPr>
        <w:t xml:space="preserve">14. CLÁUSULA DÉCIMA </w:t>
      </w:r>
      <w:r w:rsidR="004005B9">
        <w:rPr>
          <w:b/>
          <w:sz w:val="24"/>
          <w:szCs w:val="24"/>
          <w:lang w:val="pt-PT"/>
        </w:rPr>
        <w:t xml:space="preserve">QUARTA </w:t>
      </w:r>
      <w:r w:rsidRPr="00063ADA">
        <w:rPr>
          <w:b/>
          <w:sz w:val="24"/>
          <w:szCs w:val="24"/>
          <w:lang w:val="pt-PT"/>
        </w:rPr>
        <w:t>– PUBLICAÇÃO</w:t>
      </w:r>
    </w:p>
    <w:p w14:paraId="785330CB" w14:textId="77777777" w:rsidR="009F52BF" w:rsidRPr="00063ADA" w:rsidRDefault="009F52BF" w:rsidP="00BB65C2">
      <w:pPr>
        <w:ind w:left="-284" w:right="-568"/>
        <w:jc w:val="both"/>
        <w:rPr>
          <w:b/>
          <w:sz w:val="24"/>
          <w:szCs w:val="24"/>
          <w:lang w:val="pt-PT"/>
        </w:rPr>
      </w:pPr>
      <w:r w:rsidRPr="00063ADA">
        <w:rPr>
          <w:sz w:val="24"/>
          <w:szCs w:val="24"/>
          <w:lang w:val="pt-PT"/>
        </w:rPr>
        <w:t xml:space="preserve">14.1. Incumbirá ao contratante divulgar o presente instrumento no Portal Nacional de Contratações Públicas (PNCP), na forma prevista no </w:t>
      </w:r>
      <w:hyperlink r:id="rId63" w:anchor="art94" w:history="1">
        <w:r w:rsidRPr="00063ADA">
          <w:rPr>
            <w:rFonts w:eastAsiaTheme="majorEastAsia"/>
            <w:sz w:val="24"/>
            <w:szCs w:val="24"/>
            <w:u w:val="single"/>
            <w:lang w:val="pt-PT"/>
          </w:rPr>
          <w:t>art. 94 da Lei 14.133, de 2021</w:t>
        </w:r>
      </w:hyperlink>
      <w:r w:rsidRPr="00063ADA">
        <w:rPr>
          <w:sz w:val="24"/>
          <w:szCs w:val="24"/>
          <w:lang w:val="pt-PT"/>
        </w:rPr>
        <w:t xml:space="preserve">, bem como no respectivo sítio oficial na Internet, em atenção ao art. 91, </w:t>
      </w:r>
      <w:r w:rsidRPr="00063ADA">
        <w:rPr>
          <w:i/>
          <w:iCs/>
          <w:sz w:val="24"/>
          <w:szCs w:val="24"/>
          <w:lang w:val="pt-PT"/>
        </w:rPr>
        <w:t>caput</w:t>
      </w:r>
      <w:r w:rsidRPr="00063ADA">
        <w:rPr>
          <w:sz w:val="24"/>
          <w:szCs w:val="24"/>
          <w:lang w:val="pt-PT"/>
        </w:rPr>
        <w:t xml:space="preserve">, da Lei n.º 14.133, de 2021, e ao  </w:t>
      </w:r>
      <w:hyperlink r:id="rId64" w:anchor="art8§2" w:history="1">
        <w:r w:rsidRPr="00063ADA">
          <w:rPr>
            <w:rFonts w:eastAsiaTheme="majorEastAsia"/>
            <w:sz w:val="24"/>
            <w:szCs w:val="24"/>
            <w:u w:val="single"/>
            <w:lang w:val="pt-PT"/>
          </w:rPr>
          <w:t>art. 8º, §2º, da Lei n. 12.527, de 2011</w:t>
        </w:r>
      </w:hyperlink>
      <w:r w:rsidRPr="00063ADA">
        <w:rPr>
          <w:sz w:val="24"/>
          <w:szCs w:val="24"/>
          <w:lang w:val="pt-PT"/>
        </w:rPr>
        <w:t xml:space="preserve">, c/c </w:t>
      </w:r>
      <w:hyperlink r:id="rId65" w:anchor="art7§3" w:history="1">
        <w:r w:rsidRPr="00063ADA">
          <w:rPr>
            <w:rFonts w:eastAsiaTheme="majorEastAsia"/>
            <w:sz w:val="24"/>
            <w:szCs w:val="24"/>
            <w:u w:val="single"/>
            <w:lang w:val="pt-PT"/>
          </w:rPr>
          <w:t>art. 7º, §3º, inciso V, do Decreto n. 7.724, de 2012.</w:t>
        </w:r>
      </w:hyperlink>
    </w:p>
    <w:p w14:paraId="2A83DCA0" w14:textId="27CB964F" w:rsidR="009F52BF" w:rsidRPr="00063ADA" w:rsidRDefault="009F52BF" w:rsidP="00BB65C2">
      <w:pPr>
        <w:ind w:left="-284" w:right="-568"/>
        <w:jc w:val="both"/>
        <w:rPr>
          <w:b/>
          <w:bCs/>
          <w:sz w:val="24"/>
          <w:szCs w:val="24"/>
          <w:lang w:val="pt-PT"/>
        </w:rPr>
      </w:pPr>
      <w:r w:rsidRPr="00063ADA">
        <w:rPr>
          <w:b/>
          <w:bCs/>
          <w:sz w:val="24"/>
          <w:szCs w:val="24"/>
          <w:lang w:val="pt-PT"/>
        </w:rPr>
        <w:t xml:space="preserve">15. CLÁUSULA DÉCIMA </w:t>
      </w:r>
      <w:r w:rsidR="004005B9">
        <w:rPr>
          <w:b/>
          <w:bCs/>
          <w:sz w:val="24"/>
          <w:szCs w:val="24"/>
          <w:lang w:val="pt-PT"/>
        </w:rPr>
        <w:t>QUINTA</w:t>
      </w:r>
      <w:r w:rsidRPr="00063ADA">
        <w:rPr>
          <w:b/>
          <w:bCs/>
          <w:sz w:val="24"/>
          <w:szCs w:val="24"/>
          <w:lang w:val="pt-PT"/>
        </w:rPr>
        <w:t xml:space="preserve"> – FORO</w:t>
      </w:r>
    </w:p>
    <w:p w14:paraId="1FB3A9CA" w14:textId="1FD89049" w:rsidR="009F52BF" w:rsidRPr="00063ADA" w:rsidRDefault="009F52BF" w:rsidP="00BB65C2">
      <w:pPr>
        <w:numPr>
          <w:ilvl w:val="1"/>
          <w:numId w:val="8"/>
        </w:numPr>
        <w:tabs>
          <w:tab w:val="left" w:pos="567"/>
        </w:tabs>
        <w:ind w:left="-284" w:right="-568" w:firstLine="0"/>
        <w:jc w:val="both"/>
        <w:rPr>
          <w:rFonts w:eastAsiaTheme="minorEastAsia"/>
          <w:sz w:val="24"/>
          <w:szCs w:val="24"/>
          <w:lang w:eastAsia="pt-BR"/>
        </w:rPr>
      </w:pPr>
      <w:r w:rsidRPr="00063ADA">
        <w:rPr>
          <w:rFonts w:eastAsiaTheme="minorEastAsia"/>
          <w:sz w:val="24"/>
          <w:szCs w:val="24"/>
          <w:lang w:eastAsia="pt-BR"/>
        </w:rPr>
        <w:t>Fica eleito o Foro d</w:t>
      </w:r>
      <w:r w:rsidR="006604D3" w:rsidRPr="00063ADA">
        <w:rPr>
          <w:rFonts w:eastAsiaTheme="minorEastAsia"/>
          <w:sz w:val="24"/>
          <w:szCs w:val="24"/>
          <w:lang w:eastAsia="pt-BR"/>
        </w:rPr>
        <w:t>e Cáceres-MT</w:t>
      </w:r>
      <w:r w:rsidRPr="00063ADA">
        <w:rPr>
          <w:rFonts w:eastAsiaTheme="minorEastAsia"/>
          <w:sz w:val="24"/>
          <w:szCs w:val="24"/>
          <w:lang w:eastAsia="pt-BR"/>
        </w:rPr>
        <w:t xml:space="preserve">, Seção Judiciária de ...... para dirimir os litígios que decorrerem da execução deste Termo de Contrato que não puderem ser compostos pela conciliação, conforme </w:t>
      </w:r>
      <w:hyperlink r:id="rId66" w:anchor="art92§1" w:history="1">
        <w:r w:rsidRPr="00063ADA">
          <w:rPr>
            <w:rFonts w:eastAsiaTheme="minorEastAsia"/>
            <w:sz w:val="24"/>
            <w:szCs w:val="24"/>
            <w:u w:val="single"/>
            <w:lang w:eastAsia="pt-BR"/>
          </w:rPr>
          <w:t>art. 92, §1º, da Lei nº 14.133/21.</w:t>
        </w:r>
      </w:hyperlink>
    </w:p>
    <w:p w14:paraId="4A855EAF" w14:textId="77777777" w:rsidR="009F52BF" w:rsidRPr="00063ADA" w:rsidRDefault="009F52BF" w:rsidP="00BB65C2">
      <w:pPr>
        <w:numPr>
          <w:ilvl w:val="0"/>
          <w:numId w:val="8"/>
        </w:numPr>
        <w:tabs>
          <w:tab w:val="left" w:pos="567"/>
        </w:tabs>
        <w:ind w:left="-284" w:right="-568" w:firstLine="0"/>
        <w:jc w:val="both"/>
        <w:rPr>
          <w:rFonts w:eastAsiaTheme="minorEastAsia"/>
          <w:b/>
          <w:bCs/>
          <w:sz w:val="24"/>
          <w:szCs w:val="24"/>
          <w:lang w:eastAsia="pt-BR"/>
        </w:rPr>
      </w:pPr>
      <w:bookmarkStart w:id="76" w:name="_Hlk160527182"/>
      <w:r w:rsidRPr="00063ADA">
        <w:rPr>
          <w:rFonts w:eastAsiaTheme="minorEastAsia"/>
          <w:b/>
          <w:bCs/>
          <w:sz w:val="24"/>
          <w:szCs w:val="24"/>
          <w:lang w:eastAsia="pt-BR"/>
        </w:rPr>
        <w:t>MATRIZ DE RISCO</w:t>
      </w:r>
    </w:p>
    <w:p w14:paraId="798E312B" w14:textId="77777777" w:rsidR="009F52BF" w:rsidRPr="00063ADA" w:rsidRDefault="009F52BF" w:rsidP="00BB65C2">
      <w:pPr>
        <w:numPr>
          <w:ilvl w:val="1"/>
          <w:numId w:val="8"/>
        </w:numPr>
        <w:tabs>
          <w:tab w:val="left" w:pos="567"/>
        </w:tabs>
        <w:ind w:left="-284" w:right="-568" w:firstLine="0"/>
        <w:jc w:val="both"/>
        <w:rPr>
          <w:rFonts w:eastAsiaTheme="minorEastAsia"/>
          <w:b/>
          <w:bCs/>
          <w:sz w:val="24"/>
          <w:szCs w:val="24"/>
          <w:lang w:eastAsia="pt-BR"/>
        </w:rPr>
      </w:pPr>
      <w:r w:rsidRPr="00063ADA">
        <w:rPr>
          <w:rFonts w:eastAsiaTheme="minorEastAsia"/>
          <w:sz w:val="24"/>
          <w:szCs w:val="24"/>
          <w:lang w:eastAsia="pt-BR"/>
        </w:rPr>
        <w:t xml:space="preserve"> Por se tratar de objeto rotineiro, sem aferição de riscos aparentes para a Administração Pública, dispensa a elaboração da matriz de risco.</w:t>
      </w:r>
    </w:p>
    <w:bookmarkEnd w:id="76"/>
    <w:p w14:paraId="3262B45E" w14:textId="77777777" w:rsidR="009F52BF" w:rsidRPr="00063ADA" w:rsidRDefault="009F52BF" w:rsidP="00BB65C2">
      <w:pPr>
        <w:ind w:left="-284" w:right="-568"/>
        <w:jc w:val="both"/>
        <w:rPr>
          <w:sz w:val="24"/>
          <w:szCs w:val="24"/>
          <w:lang w:val="pt-PT"/>
        </w:rPr>
      </w:pPr>
      <w:r w:rsidRPr="00063ADA">
        <w:rPr>
          <w:sz w:val="24"/>
          <w:szCs w:val="24"/>
          <w:lang w:val="pt-PT"/>
        </w:rPr>
        <w:t>...........................................,  .......... de.......................................... de 20.....</w:t>
      </w:r>
    </w:p>
    <w:p w14:paraId="0FAE49A7" w14:textId="77777777" w:rsidR="009F52BF" w:rsidRPr="00063ADA" w:rsidRDefault="009F52BF" w:rsidP="00BB65C2">
      <w:pPr>
        <w:ind w:left="-284" w:right="-568"/>
        <w:jc w:val="both"/>
        <w:rPr>
          <w:sz w:val="24"/>
          <w:szCs w:val="24"/>
          <w:lang w:val="pt-PT"/>
        </w:rPr>
      </w:pPr>
      <w:r w:rsidRPr="00063ADA">
        <w:rPr>
          <w:sz w:val="24"/>
          <w:szCs w:val="24"/>
          <w:lang w:val="pt-PT"/>
        </w:rPr>
        <w:t>__________________</w:t>
      </w:r>
    </w:p>
    <w:p w14:paraId="2C4C346E" w14:textId="77777777" w:rsidR="009F52BF" w:rsidRPr="00063ADA" w:rsidRDefault="009F52BF" w:rsidP="00BB65C2">
      <w:pPr>
        <w:ind w:left="-284" w:right="-568"/>
        <w:jc w:val="both"/>
        <w:rPr>
          <w:sz w:val="24"/>
          <w:szCs w:val="24"/>
          <w:lang w:val="pt-PT"/>
        </w:rPr>
      </w:pPr>
      <w:r w:rsidRPr="00063ADA">
        <w:rPr>
          <w:sz w:val="24"/>
          <w:szCs w:val="24"/>
          <w:lang w:val="pt-PT"/>
        </w:rPr>
        <w:t>Responsável legal da CONTRATANTE</w:t>
      </w:r>
    </w:p>
    <w:p w14:paraId="24964B90" w14:textId="77777777" w:rsidR="009F52BF" w:rsidRPr="00063ADA" w:rsidRDefault="009F52BF" w:rsidP="00BB65C2">
      <w:pPr>
        <w:ind w:left="-284" w:right="-568"/>
        <w:jc w:val="both"/>
        <w:rPr>
          <w:sz w:val="24"/>
          <w:szCs w:val="24"/>
          <w:lang w:val="pt-PT"/>
        </w:rPr>
      </w:pPr>
      <w:r w:rsidRPr="00063ADA">
        <w:rPr>
          <w:sz w:val="24"/>
          <w:szCs w:val="24"/>
          <w:lang w:val="pt-PT"/>
        </w:rPr>
        <w:t>______________________</w:t>
      </w:r>
    </w:p>
    <w:p w14:paraId="34DD9255" w14:textId="77777777" w:rsidR="009F52BF" w:rsidRPr="00063ADA" w:rsidRDefault="009F52BF" w:rsidP="00BB65C2">
      <w:pPr>
        <w:ind w:left="-284" w:right="-568"/>
        <w:jc w:val="both"/>
        <w:rPr>
          <w:sz w:val="24"/>
          <w:szCs w:val="24"/>
          <w:lang w:val="pt-PT"/>
        </w:rPr>
      </w:pPr>
      <w:r w:rsidRPr="00063ADA">
        <w:rPr>
          <w:sz w:val="24"/>
          <w:szCs w:val="24"/>
          <w:lang w:val="pt-PT"/>
        </w:rPr>
        <w:t>Responsável legal da CONTRATADA</w:t>
      </w:r>
    </w:p>
    <w:p w14:paraId="33438824" w14:textId="77777777" w:rsidR="009F52BF" w:rsidRPr="00063ADA" w:rsidRDefault="009F52BF" w:rsidP="00BB65C2">
      <w:pPr>
        <w:ind w:left="-284" w:right="-568"/>
        <w:jc w:val="both"/>
        <w:rPr>
          <w:sz w:val="24"/>
          <w:szCs w:val="24"/>
          <w:lang w:val="pt-PT"/>
        </w:rPr>
      </w:pPr>
    </w:p>
    <w:p w14:paraId="40CAAEEF" w14:textId="77777777" w:rsidR="009F52BF" w:rsidRPr="00063ADA" w:rsidRDefault="009F52BF" w:rsidP="00BB65C2">
      <w:pPr>
        <w:ind w:left="-284" w:right="-568"/>
        <w:jc w:val="both"/>
        <w:rPr>
          <w:sz w:val="24"/>
          <w:szCs w:val="24"/>
          <w:lang w:val="pt-PT"/>
        </w:rPr>
      </w:pPr>
      <w:r w:rsidRPr="00063ADA">
        <w:rPr>
          <w:sz w:val="24"/>
          <w:szCs w:val="24"/>
          <w:lang w:val="pt-PT"/>
        </w:rPr>
        <w:t>TESTEMUNHAS:</w:t>
      </w:r>
    </w:p>
    <w:p w14:paraId="3AA5E935" w14:textId="77777777" w:rsidR="009F52BF" w:rsidRPr="00063ADA" w:rsidRDefault="009F52BF" w:rsidP="00BB65C2">
      <w:pPr>
        <w:ind w:left="-284" w:right="-568"/>
        <w:jc w:val="both"/>
        <w:rPr>
          <w:sz w:val="24"/>
          <w:szCs w:val="24"/>
          <w:lang w:val="pt-PT"/>
        </w:rPr>
      </w:pPr>
    </w:p>
    <w:p w14:paraId="09F05CB1" w14:textId="77777777" w:rsidR="009F52BF" w:rsidRPr="00063ADA" w:rsidRDefault="009F52BF" w:rsidP="00BB65C2">
      <w:pPr>
        <w:ind w:left="-284" w:right="-568"/>
        <w:jc w:val="both"/>
        <w:rPr>
          <w:sz w:val="24"/>
          <w:szCs w:val="24"/>
          <w:lang w:val="pt-PT"/>
        </w:rPr>
      </w:pPr>
      <w:r w:rsidRPr="00063ADA">
        <w:rPr>
          <w:sz w:val="24"/>
          <w:szCs w:val="24"/>
          <w:lang w:val="pt-PT"/>
        </w:rPr>
        <w:t>1-</w:t>
      </w:r>
    </w:p>
    <w:p w14:paraId="65209BE2" w14:textId="77777777" w:rsidR="009F52BF" w:rsidRPr="00063ADA" w:rsidRDefault="009F52BF" w:rsidP="00BB65C2">
      <w:pPr>
        <w:ind w:left="-284" w:right="-568"/>
        <w:jc w:val="both"/>
        <w:rPr>
          <w:sz w:val="24"/>
          <w:szCs w:val="24"/>
          <w:lang w:val="pt-PT"/>
        </w:rPr>
      </w:pPr>
      <w:r w:rsidRPr="00063ADA">
        <w:rPr>
          <w:sz w:val="24"/>
          <w:szCs w:val="24"/>
          <w:lang w:val="pt-PT"/>
        </w:rPr>
        <w:t>2-</w:t>
      </w:r>
      <w:r w:rsidRPr="00063ADA">
        <w:rPr>
          <w:sz w:val="24"/>
          <w:szCs w:val="24"/>
          <w:lang w:val="pt-PT"/>
        </w:rPr>
        <w:tab/>
      </w:r>
    </w:p>
    <w:p w14:paraId="2F09260A" w14:textId="77777777" w:rsidR="009F52BF" w:rsidRPr="00063ADA" w:rsidRDefault="009F52BF" w:rsidP="00F87FDF">
      <w:pPr>
        <w:spacing w:line="276" w:lineRule="auto"/>
        <w:ind w:left="-284" w:right="-568"/>
        <w:jc w:val="both"/>
        <w:rPr>
          <w:sz w:val="24"/>
          <w:szCs w:val="24"/>
          <w:lang w:val="pt-PT"/>
        </w:rPr>
      </w:pPr>
    </w:p>
    <w:sectPr w:rsidR="009F52BF" w:rsidRPr="00063ADA" w:rsidSect="006634D4">
      <w:headerReference w:type="default" r:id="rId67"/>
      <w:footerReference w:type="default" r:id="rId6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BC06" w14:textId="77777777" w:rsidR="00254555" w:rsidRDefault="00254555">
      <w:pPr>
        <w:spacing w:line="240" w:lineRule="auto"/>
      </w:pPr>
      <w:r>
        <w:separator/>
      </w:r>
    </w:p>
  </w:endnote>
  <w:endnote w:type="continuationSeparator" w:id="0">
    <w:p w14:paraId="769A479C" w14:textId="77777777" w:rsidR="00254555" w:rsidRDefault="002545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9D2D61" w:rsidRDefault="000B2CDF" w:rsidP="005C6BA4">
    <w:pPr>
      <w:spacing w:before="20" w:line="252" w:lineRule="exact"/>
      <w:jc w:val="center"/>
      <w:rPr>
        <w:w w:val="80"/>
      </w:rPr>
    </w:pPr>
    <w:r w:rsidRPr="009100A4">
      <w:rPr>
        <w:w w:val="80"/>
      </w:rPr>
      <w:t>Av.</w:t>
    </w:r>
    <w:r w:rsidR="00630E32">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9D2D61" w:rsidRPr="009100A4" w:rsidRDefault="000B2CDF"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615ED" w14:textId="77777777" w:rsidR="00254555" w:rsidRDefault="00254555">
      <w:pPr>
        <w:spacing w:line="240" w:lineRule="auto"/>
      </w:pPr>
      <w:r>
        <w:separator/>
      </w:r>
    </w:p>
  </w:footnote>
  <w:footnote w:type="continuationSeparator" w:id="0">
    <w:p w14:paraId="00F1CC98" w14:textId="77777777" w:rsidR="00254555" w:rsidRDefault="002545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9F38" w14:textId="77777777" w:rsidR="009D2D61" w:rsidRPr="00DE5EDE" w:rsidRDefault="000B2CDF"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9D2D61" w:rsidRPr="006A3DB2" w:rsidRDefault="000B2CDF"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9D2D61" w:rsidRPr="006A3DB2" w:rsidRDefault="000B2CDF"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9D2D61" w:rsidRDefault="009D2D6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DF7D4D"/>
    <w:multiLevelType w:val="hybridMultilevel"/>
    <w:tmpl w:val="718EDF3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8E53F0E"/>
    <w:multiLevelType w:val="hybridMultilevel"/>
    <w:tmpl w:val="49E2E54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1D5C100D"/>
    <w:multiLevelType w:val="multilevel"/>
    <w:tmpl w:val="D6B0A624"/>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bCs w:val="0"/>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EB95B87"/>
    <w:multiLevelType w:val="hybridMultilevel"/>
    <w:tmpl w:val="EA92A1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F80230C"/>
    <w:multiLevelType w:val="hybridMultilevel"/>
    <w:tmpl w:val="5DDE608A"/>
    <w:lvl w:ilvl="0" w:tplc="04160001">
      <w:start w:val="1"/>
      <w:numFmt w:val="bullet"/>
      <w:lvlText w:val=""/>
      <w:lvlJc w:val="left"/>
      <w:pPr>
        <w:ind w:left="777" w:hanging="360"/>
      </w:pPr>
      <w:rPr>
        <w:rFonts w:ascii="Symbol" w:hAnsi="Symbol" w:hint="default"/>
      </w:rPr>
    </w:lvl>
    <w:lvl w:ilvl="1" w:tplc="04160003" w:tentative="1">
      <w:start w:val="1"/>
      <w:numFmt w:val="bullet"/>
      <w:lvlText w:val="o"/>
      <w:lvlJc w:val="left"/>
      <w:pPr>
        <w:ind w:left="1497" w:hanging="360"/>
      </w:pPr>
      <w:rPr>
        <w:rFonts w:ascii="Courier New" w:hAnsi="Courier New" w:cs="Courier New" w:hint="default"/>
      </w:rPr>
    </w:lvl>
    <w:lvl w:ilvl="2" w:tplc="04160005" w:tentative="1">
      <w:start w:val="1"/>
      <w:numFmt w:val="bullet"/>
      <w:lvlText w:val=""/>
      <w:lvlJc w:val="left"/>
      <w:pPr>
        <w:ind w:left="2217" w:hanging="360"/>
      </w:pPr>
      <w:rPr>
        <w:rFonts w:ascii="Wingdings" w:hAnsi="Wingdings" w:hint="default"/>
      </w:rPr>
    </w:lvl>
    <w:lvl w:ilvl="3" w:tplc="04160001" w:tentative="1">
      <w:start w:val="1"/>
      <w:numFmt w:val="bullet"/>
      <w:lvlText w:val=""/>
      <w:lvlJc w:val="left"/>
      <w:pPr>
        <w:ind w:left="2937" w:hanging="360"/>
      </w:pPr>
      <w:rPr>
        <w:rFonts w:ascii="Symbol" w:hAnsi="Symbol" w:hint="default"/>
      </w:rPr>
    </w:lvl>
    <w:lvl w:ilvl="4" w:tplc="04160003" w:tentative="1">
      <w:start w:val="1"/>
      <w:numFmt w:val="bullet"/>
      <w:lvlText w:val="o"/>
      <w:lvlJc w:val="left"/>
      <w:pPr>
        <w:ind w:left="3657" w:hanging="360"/>
      </w:pPr>
      <w:rPr>
        <w:rFonts w:ascii="Courier New" w:hAnsi="Courier New" w:cs="Courier New" w:hint="default"/>
      </w:rPr>
    </w:lvl>
    <w:lvl w:ilvl="5" w:tplc="04160005" w:tentative="1">
      <w:start w:val="1"/>
      <w:numFmt w:val="bullet"/>
      <w:lvlText w:val=""/>
      <w:lvlJc w:val="left"/>
      <w:pPr>
        <w:ind w:left="4377" w:hanging="360"/>
      </w:pPr>
      <w:rPr>
        <w:rFonts w:ascii="Wingdings" w:hAnsi="Wingdings" w:hint="default"/>
      </w:rPr>
    </w:lvl>
    <w:lvl w:ilvl="6" w:tplc="04160001" w:tentative="1">
      <w:start w:val="1"/>
      <w:numFmt w:val="bullet"/>
      <w:lvlText w:val=""/>
      <w:lvlJc w:val="left"/>
      <w:pPr>
        <w:ind w:left="5097" w:hanging="360"/>
      </w:pPr>
      <w:rPr>
        <w:rFonts w:ascii="Symbol" w:hAnsi="Symbol" w:hint="default"/>
      </w:rPr>
    </w:lvl>
    <w:lvl w:ilvl="7" w:tplc="04160003" w:tentative="1">
      <w:start w:val="1"/>
      <w:numFmt w:val="bullet"/>
      <w:lvlText w:val="o"/>
      <w:lvlJc w:val="left"/>
      <w:pPr>
        <w:ind w:left="5817" w:hanging="360"/>
      </w:pPr>
      <w:rPr>
        <w:rFonts w:ascii="Courier New" w:hAnsi="Courier New" w:cs="Courier New" w:hint="default"/>
      </w:rPr>
    </w:lvl>
    <w:lvl w:ilvl="8" w:tplc="04160005" w:tentative="1">
      <w:start w:val="1"/>
      <w:numFmt w:val="bullet"/>
      <w:lvlText w:val=""/>
      <w:lvlJc w:val="left"/>
      <w:pPr>
        <w:ind w:left="6537" w:hanging="360"/>
      </w:pPr>
      <w:rPr>
        <w:rFonts w:ascii="Wingdings" w:hAnsi="Wingdings" w:hint="default"/>
      </w:rPr>
    </w:lvl>
  </w:abstractNum>
  <w:abstractNum w:abstractNumId="12"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3F242FB"/>
    <w:multiLevelType w:val="multilevel"/>
    <w:tmpl w:val="666A6484"/>
    <w:lvl w:ilvl="0">
      <w:start w:val="7"/>
      <w:numFmt w:val="decimal"/>
      <w:lvlText w:val="%1"/>
      <w:lvlJc w:val="left"/>
      <w:pPr>
        <w:ind w:left="360" w:hanging="360"/>
      </w:pPr>
      <w:rPr>
        <w:rFonts w:hint="default"/>
        <w:sz w:val="22"/>
      </w:rPr>
    </w:lvl>
    <w:lvl w:ilvl="1">
      <w:start w:val="1"/>
      <w:numFmt w:val="decimal"/>
      <w:lvlText w:val="%1.%2"/>
      <w:lvlJc w:val="left"/>
      <w:pPr>
        <w:ind w:left="360" w:hanging="360"/>
      </w:pPr>
      <w:rPr>
        <w:rFonts w:hint="default"/>
        <w:b/>
        <w:bCs/>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27B8064F"/>
    <w:multiLevelType w:val="hybridMultilevel"/>
    <w:tmpl w:val="7F5C793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786711"/>
    <w:multiLevelType w:val="hybridMultilevel"/>
    <w:tmpl w:val="74CC59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2"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5"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3A98176D"/>
    <w:multiLevelType w:val="hybridMultilevel"/>
    <w:tmpl w:val="BD7A81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D2D061A"/>
    <w:multiLevelType w:val="multilevel"/>
    <w:tmpl w:val="A4D87FCE"/>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E7F22C7"/>
    <w:multiLevelType w:val="hybridMultilevel"/>
    <w:tmpl w:val="DDA215B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6"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9" w15:restartNumberingAfterBreak="0">
    <w:nsid w:val="5E703329"/>
    <w:multiLevelType w:val="multilevel"/>
    <w:tmpl w:val="E084B1F0"/>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9C5B8B"/>
    <w:multiLevelType w:val="multilevel"/>
    <w:tmpl w:val="71822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185B86"/>
    <w:multiLevelType w:val="multilevel"/>
    <w:tmpl w:val="E0628D5C"/>
    <w:lvl w:ilvl="0">
      <w:start w:val="5"/>
      <w:numFmt w:val="decimal"/>
      <w:lvlText w:val="%1"/>
      <w:lvlJc w:val="left"/>
      <w:pPr>
        <w:ind w:left="360" w:hanging="360"/>
      </w:pPr>
      <w:rPr>
        <w:rFonts w:hint="default"/>
      </w:rPr>
    </w:lvl>
    <w:lvl w:ilvl="1">
      <w:start w:val="2"/>
      <w:numFmt w:val="decimal"/>
      <w:lvlText w:val="%1.%2"/>
      <w:lvlJc w:val="left"/>
      <w:pPr>
        <w:ind w:left="454" w:hanging="17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E0E5C59"/>
    <w:multiLevelType w:val="hybridMultilevel"/>
    <w:tmpl w:val="3DFEA046"/>
    <w:lvl w:ilvl="0" w:tplc="04160013">
      <w:start w:val="1"/>
      <w:numFmt w:val="upperRoman"/>
      <w:lvlText w:val="%1."/>
      <w:lvlJc w:val="right"/>
      <w:pPr>
        <w:ind w:left="3137" w:hanging="360"/>
      </w:pPr>
      <w:rPr>
        <w:rFonts w:hint="default"/>
        <w:b/>
        <w:bCs/>
      </w:rPr>
    </w:lvl>
    <w:lvl w:ilvl="1" w:tplc="1F0E9E66">
      <w:numFmt w:val="bullet"/>
      <w:lvlText w:val="•"/>
      <w:lvlJc w:val="left"/>
      <w:pPr>
        <w:ind w:left="4112" w:hanging="615"/>
      </w:pPr>
      <w:rPr>
        <w:rFonts w:ascii="Times New Roman" w:eastAsiaTheme="minorEastAsia" w:hAnsi="Times New Roman" w:cs="Times New Roman" w:hint="default"/>
      </w:rPr>
    </w:lvl>
    <w:lvl w:ilvl="2" w:tplc="FFFFFFFF" w:tentative="1">
      <w:start w:val="1"/>
      <w:numFmt w:val="lowerRoman"/>
      <w:lvlText w:val="%3."/>
      <w:lvlJc w:val="right"/>
      <w:pPr>
        <w:ind w:left="4577" w:hanging="180"/>
      </w:pPr>
    </w:lvl>
    <w:lvl w:ilvl="3" w:tplc="FFFFFFFF" w:tentative="1">
      <w:start w:val="1"/>
      <w:numFmt w:val="decimal"/>
      <w:lvlText w:val="%4."/>
      <w:lvlJc w:val="left"/>
      <w:pPr>
        <w:ind w:left="5297" w:hanging="360"/>
      </w:pPr>
    </w:lvl>
    <w:lvl w:ilvl="4" w:tplc="FFFFFFFF" w:tentative="1">
      <w:start w:val="1"/>
      <w:numFmt w:val="lowerLetter"/>
      <w:lvlText w:val="%5."/>
      <w:lvlJc w:val="left"/>
      <w:pPr>
        <w:ind w:left="6017" w:hanging="360"/>
      </w:pPr>
    </w:lvl>
    <w:lvl w:ilvl="5" w:tplc="FFFFFFFF" w:tentative="1">
      <w:start w:val="1"/>
      <w:numFmt w:val="lowerRoman"/>
      <w:lvlText w:val="%6."/>
      <w:lvlJc w:val="right"/>
      <w:pPr>
        <w:ind w:left="6737" w:hanging="180"/>
      </w:pPr>
    </w:lvl>
    <w:lvl w:ilvl="6" w:tplc="FFFFFFFF" w:tentative="1">
      <w:start w:val="1"/>
      <w:numFmt w:val="decimal"/>
      <w:lvlText w:val="%7."/>
      <w:lvlJc w:val="left"/>
      <w:pPr>
        <w:ind w:left="7457" w:hanging="360"/>
      </w:pPr>
    </w:lvl>
    <w:lvl w:ilvl="7" w:tplc="FFFFFFFF" w:tentative="1">
      <w:start w:val="1"/>
      <w:numFmt w:val="lowerLetter"/>
      <w:lvlText w:val="%8."/>
      <w:lvlJc w:val="left"/>
      <w:pPr>
        <w:ind w:left="8177" w:hanging="360"/>
      </w:pPr>
    </w:lvl>
    <w:lvl w:ilvl="8" w:tplc="FFFFFFFF" w:tentative="1">
      <w:start w:val="1"/>
      <w:numFmt w:val="lowerRoman"/>
      <w:lvlText w:val="%9."/>
      <w:lvlJc w:val="right"/>
      <w:pPr>
        <w:ind w:left="8897" w:hanging="180"/>
      </w:pPr>
    </w:lvl>
  </w:abstractNum>
  <w:abstractNum w:abstractNumId="45" w15:restartNumberingAfterBreak="0">
    <w:nsid w:val="6FC51734"/>
    <w:multiLevelType w:val="multilevel"/>
    <w:tmpl w:val="99666228"/>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2511C3"/>
    <w:multiLevelType w:val="hybridMultilevel"/>
    <w:tmpl w:val="22E8AA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tentative="1">
      <w:start w:val="1"/>
      <w:numFmt w:val="bullet"/>
      <w:lvlText w:val="o"/>
      <w:lvlJc w:val="left"/>
      <w:pPr>
        <w:ind w:left="2128" w:hanging="360"/>
      </w:pPr>
      <w:rPr>
        <w:rFonts w:ascii="Courier New" w:hAnsi="Courier New" w:cs="Courier New" w:hint="default"/>
      </w:rPr>
    </w:lvl>
    <w:lvl w:ilvl="2" w:tplc="04160005" w:tentative="1">
      <w:start w:val="1"/>
      <w:numFmt w:val="bullet"/>
      <w:lvlText w:val=""/>
      <w:lvlJc w:val="left"/>
      <w:pPr>
        <w:ind w:left="2848" w:hanging="360"/>
      </w:pPr>
      <w:rPr>
        <w:rFonts w:ascii="Wingdings" w:hAnsi="Wingdings" w:hint="default"/>
      </w:rPr>
    </w:lvl>
    <w:lvl w:ilvl="3" w:tplc="04160001" w:tentative="1">
      <w:start w:val="1"/>
      <w:numFmt w:val="bullet"/>
      <w:lvlText w:val=""/>
      <w:lvlJc w:val="left"/>
      <w:pPr>
        <w:ind w:left="3568" w:hanging="360"/>
      </w:pPr>
      <w:rPr>
        <w:rFonts w:ascii="Symbol" w:hAnsi="Symbol" w:hint="default"/>
      </w:rPr>
    </w:lvl>
    <w:lvl w:ilvl="4" w:tplc="04160003" w:tentative="1">
      <w:start w:val="1"/>
      <w:numFmt w:val="bullet"/>
      <w:lvlText w:val="o"/>
      <w:lvlJc w:val="left"/>
      <w:pPr>
        <w:ind w:left="4288" w:hanging="360"/>
      </w:pPr>
      <w:rPr>
        <w:rFonts w:ascii="Courier New" w:hAnsi="Courier New" w:cs="Courier New" w:hint="default"/>
      </w:rPr>
    </w:lvl>
    <w:lvl w:ilvl="5" w:tplc="04160005" w:tentative="1">
      <w:start w:val="1"/>
      <w:numFmt w:val="bullet"/>
      <w:lvlText w:val=""/>
      <w:lvlJc w:val="left"/>
      <w:pPr>
        <w:ind w:left="5008" w:hanging="360"/>
      </w:pPr>
      <w:rPr>
        <w:rFonts w:ascii="Wingdings" w:hAnsi="Wingdings" w:hint="default"/>
      </w:rPr>
    </w:lvl>
    <w:lvl w:ilvl="6" w:tplc="04160001" w:tentative="1">
      <w:start w:val="1"/>
      <w:numFmt w:val="bullet"/>
      <w:lvlText w:val=""/>
      <w:lvlJc w:val="left"/>
      <w:pPr>
        <w:ind w:left="5728" w:hanging="360"/>
      </w:pPr>
      <w:rPr>
        <w:rFonts w:ascii="Symbol" w:hAnsi="Symbol" w:hint="default"/>
      </w:rPr>
    </w:lvl>
    <w:lvl w:ilvl="7" w:tplc="04160003" w:tentative="1">
      <w:start w:val="1"/>
      <w:numFmt w:val="bullet"/>
      <w:lvlText w:val="o"/>
      <w:lvlJc w:val="left"/>
      <w:pPr>
        <w:ind w:left="6448" w:hanging="360"/>
      </w:pPr>
      <w:rPr>
        <w:rFonts w:ascii="Courier New" w:hAnsi="Courier New" w:cs="Courier New" w:hint="default"/>
      </w:rPr>
    </w:lvl>
    <w:lvl w:ilvl="8" w:tplc="04160005" w:tentative="1">
      <w:start w:val="1"/>
      <w:numFmt w:val="bullet"/>
      <w:lvlText w:val=""/>
      <w:lvlJc w:val="left"/>
      <w:pPr>
        <w:ind w:left="7168" w:hanging="360"/>
      </w:pPr>
      <w:rPr>
        <w:rFonts w:ascii="Wingdings" w:hAnsi="Wingdings" w:hint="default"/>
      </w:rPr>
    </w:lvl>
  </w:abstractNum>
  <w:abstractNum w:abstractNumId="49" w15:restartNumberingAfterBreak="0">
    <w:nsid w:val="75131BF6"/>
    <w:multiLevelType w:val="multilevel"/>
    <w:tmpl w:val="0E4E3162"/>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i w:val="0"/>
      </w:rPr>
    </w:lvl>
    <w:lvl w:ilvl="2">
      <w:start w:val="1"/>
      <w:numFmt w:val="decimal"/>
      <w:lvlText w:val="%1.%2.%3."/>
      <w:lvlJc w:val="left"/>
      <w:pPr>
        <w:ind w:left="1146" w:hanging="720"/>
      </w:pPr>
      <w:rPr>
        <w:rFonts w:hint="default"/>
        <w:b/>
        <w:bCs/>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1"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494641"/>
    <w:multiLevelType w:val="multilevel"/>
    <w:tmpl w:val="4D004942"/>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val="0"/>
        <w:bCs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E137096"/>
    <w:multiLevelType w:val="multilevel"/>
    <w:tmpl w:val="C478C69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8"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3"/>
  </w:num>
  <w:num w:numId="3">
    <w:abstractNumId w:val="49"/>
  </w:num>
  <w:num w:numId="4">
    <w:abstractNumId w:val="56"/>
  </w:num>
  <w:num w:numId="5">
    <w:abstractNumId w:val="38"/>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36"/>
  </w:num>
  <w:num w:numId="9">
    <w:abstractNumId w:val="20"/>
  </w:num>
  <w:num w:numId="10">
    <w:abstractNumId w:val="53"/>
  </w:num>
  <w:num w:numId="11">
    <w:abstractNumId w:val="59"/>
  </w:num>
  <w:num w:numId="12">
    <w:abstractNumId w:val="58"/>
  </w:num>
  <w:num w:numId="13">
    <w:abstractNumId w:val="0"/>
  </w:num>
  <w:num w:numId="14">
    <w:abstractNumId w:val="8"/>
  </w:num>
  <w:num w:numId="15">
    <w:abstractNumId w:val="23"/>
  </w:num>
  <w:num w:numId="16">
    <w:abstractNumId w:val="28"/>
  </w:num>
  <w:num w:numId="17">
    <w:abstractNumId w:val="34"/>
  </w:num>
  <w:num w:numId="18">
    <w:abstractNumId w:val="42"/>
  </w:num>
  <w:num w:numId="19">
    <w:abstractNumId w:val="50"/>
  </w:num>
  <w:num w:numId="20">
    <w:abstractNumId w:val="55"/>
  </w:num>
  <w:num w:numId="21">
    <w:abstractNumId w:val="45"/>
  </w:num>
  <w:num w:numId="22">
    <w:abstractNumId w:val="24"/>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6"/>
  </w:num>
  <w:num w:numId="26">
    <w:abstractNumId w:val="43"/>
  </w:num>
  <w:num w:numId="27">
    <w:abstractNumId w:val="54"/>
  </w:num>
  <w:num w:numId="28">
    <w:abstractNumId w:val="19"/>
  </w:num>
  <w:num w:numId="29">
    <w:abstractNumId w:val="30"/>
  </w:num>
  <w:num w:numId="30">
    <w:abstractNumId w:val="13"/>
  </w:num>
  <w:num w:numId="31">
    <w:abstractNumId w:val="2"/>
  </w:num>
  <w:num w:numId="32">
    <w:abstractNumId w:val="32"/>
  </w:num>
  <w:num w:numId="33">
    <w:abstractNumId w:val="6"/>
  </w:num>
  <w:num w:numId="34">
    <w:abstractNumId w:val="22"/>
  </w:num>
  <w:num w:numId="35">
    <w:abstractNumId w:val="51"/>
  </w:num>
  <w:num w:numId="36">
    <w:abstractNumId w:val="25"/>
  </w:num>
  <w:num w:numId="37">
    <w:abstractNumId w:val="16"/>
  </w:num>
  <w:num w:numId="38">
    <w:abstractNumId w:val="9"/>
  </w:num>
  <w:num w:numId="39">
    <w:abstractNumId w:val="12"/>
  </w:num>
  <w:num w:numId="40">
    <w:abstractNumId w:val="31"/>
  </w:num>
  <w:num w:numId="41">
    <w:abstractNumId w:val="1"/>
  </w:num>
  <w:num w:numId="42">
    <w:abstractNumId w:val="37"/>
  </w:num>
  <w:num w:numId="43">
    <w:abstractNumId w:val="29"/>
  </w:num>
  <w:num w:numId="44">
    <w:abstractNumId w:val="21"/>
  </w:num>
  <w:num w:numId="45">
    <w:abstractNumId w:val="27"/>
  </w:num>
  <w:num w:numId="46">
    <w:abstractNumId w:val="7"/>
  </w:num>
  <w:num w:numId="47">
    <w:abstractNumId w:val="15"/>
  </w:num>
  <w:num w:numId="48">
    <w:abstractNumId w:val="44"/>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35"/>
  </w:num>
  <w:num w:numId="54">
    <w:abstractNumId w:val="10"/>
  </w:num>
  <w:num w:numId="55">
    <w:abstractNumId w:val="40"/>
  </w:num>
  <w:num w:numId="56">
    <w:abstractNumId w:val="11"/>
  </w:num>
  <w:num w:numId="57">
    <w:abstractNumId w:val="47"/>
  </w:num>
  <w:num w:numId="58">
    <w:abstractNumId w:val="18"/>
  </w:num>
  <w:num w:numId="59">
    <w:abstractNumId w:val="5"/>
  </w:num>
  <w:num w:numId="60">
    <w:abstractNumId w:val="14"/>
  </w:num>
  <w:num w:numId="61">
    <w:abstractNumId w:val="4"/>
  </w:num>
  <w:num w:numId="62">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3E24"/>
    <w:rsid w:val="00031853"/>
    <w:rsid w:val="00036E07"/>
    <w:rsid w:val="000547C5"/>
    <w:rsid w:val="00063ADA"/>
    <w:rsid w:val="000652BA"/>
    <w:rsid w:val="000B2CDF"/>
    <w:rsid w:val="000C2F56"/>
    <w:rsid w:val="000C7215"/>
    <w:rsid w:val="000E06F6"/>
    <w:rsid w:val="000E0925"/>
    <w:rsid w:val="000E2AB0"/>
    <w:rsid w:val="00100F5C"/>
    <w:rsid w:val="0016135C"/>
    <w:rsid w:val="00166DFD"/>
    <w:rsid w:val="00180CE1"/>
    <w:rsid w:val="00191AC1"/>
    <w:rsid w:val="00193A3F"/>
    <w:rsid w:val="001A3250"/>
    <w:rsid w:val="001A7706"/>
    <w:rsid w:val="001C4E6A"/>
    <w:rsid w:val="001C62B1"/>
    <w:rsid w:val="001E28D0"/>
    <w:rsid w:val="001F03F2"/>
    <w:rsid w:val="001F4159"/>
    <w:rsid w:val="00254555"/>
    <w:rsid w:val="00264E3C"/>
    <w:rsid w:val="002873A0"/>
    <w:rsid w:val="002A011D"/>
    <w:rsid w:val="002A365C"/>
    <w:rsid w:val="002B670A"/>
    <w:rsid w:val="002E3A06"/>
    <w:rsid w:val="002E4B70"/>
    <w:rsid w:val="002E5232"/>
    <w:rsid w:val="002E735C"/>
    <w:rsid w:val="002F7B12"/>
    <w:rsid w:val="00304A71"/>
    <w:rsid w:val="003150B9"/>
    <w:rsid w:val="00321D07"/>
    <w:rsid w:val="00323F0A"/>
    <w:rsid w:val="00330564"/>
    <w:rsid w:val="00335D6B"/>
    <w:rsid w:val="003376BF"/>
    <w:rsid w:val="00344418"/>
    <w:rsid w:val="00356051"/>
    <w:rsid w:val="00396A74"/>
    <w:rsid w:val="00397F1E"/>
    <w:rsid w:val="003C235F"/>
    <w:rsid w:val="003C3471"/>
    <w:rsid w:val="003C6F6F"/>
    <w:rsid w:val="003E1073"/>
    <w:rsid w:val="003F1322"/>
    <w:rsid w:val="004005B9"/>
    <w:rsid w:val="0042698D"/>
    <w:rsid w:val="0048066D"/>
    <w:rsid w:val="004A4783"/>
    <w:rsid w:val="004A4B1E"/>
    <w:rsid w:val="004B744D"/>
    <w:rsid w:val="004C0FE5"/>
    <w:rsid w:val="004E37F4"/>
    <w:rsid w:val="004E78D8"/>
    <w:rsid w:val="004F0F42"/>
    <w:rsid w:val="00501C59"/>
    <w:rsid w:val="00544892"/>
    <w:rsid w:val="00573A71"/>
    <w:rsid w:val="00586A79"/>
    <w:rsid w:val="00587C05"/>
    <w:rsid w:val="005C17B2"/>
    <w:rsid w:val="005C3376"/>
    <w:rsid w:val="005E2C68"/>
    <w:rsid w:val="005E6303"/>
    <w:rsid w:val="00606917"/>
    <w:rsid w:val="00623C17"/>
    <w:rsid w:val="006260DE"/>
    <w:rsid w:val="00630E32"/>
    <w:rsid w:val="00635A9E"/>
    <w:rsid w:val="006578AE"/>
    <w:rsid w:val="006604D3"/>
    <w:rsid w:val="006634D4"/>
    <w:rsid w:val="00666095"/>
    <w:rsid w:val="00681599"/>
    <w:rsid w:val="00696988"/>
    <w:rsid w:val="006A6A4F"/>
    <w:rsid w:val="006B5374"/>
    <w:rsid w:val="006D1C5D"/>
    <w:rsid w:val="00704B31"/>
    <w:rsid w:val="00750DAC"/>
    <w:rsid w:val="007603AA"/>
    <w:rsid w:val="00764252"/>
    <w:rsid w:val="00776EF7"/>
    <w:rsid w:val="00787DA5"/>
    <w:rsid w:val="007944A0"/>
    <w:rsid w:val="007A1862"/>
    <w:rsid w:val="007A569A"/>
    <w:rsid w:val="007B3A44"/>
    <w:rsid w:val="007B441B"/>
    <w:rsid w:val="007D35CF"/>
    <w:rsid w:val="007F1AB3"/>
    <w:rsid w:val="00803771"/>
    <w:rsid w:val="008176D2"/>
    <w:rsid w:val="0083776A"/>
    <w:rsid w:val="0085388C"/>
    <w:rsid w:val="008741D2"/>
    <w:rsid w:val="008807C5"/>
    <w:rsid w:val="008A5ECC"/>
    <w:rsid w:val="00900483"/>
    <w:rsid w:val="009039C7"/>
    <w:rsid w:val="00921101"/>
    <w:rsid w:val="00924101"/>
    <w:rsid w:val="00955FCE"/>
    <w:rsid w:val="00980153"/>
    <w:rsid w:val="00990A0A"/>
    <w:rsid w:val="009B3FF1"/>
    <w:rsid w:val="009B5BD9"/>
    <w:rsid w:val="009C3EB7"/>
    <w:rsid w:val="009C40CA"/>
    <w:rsid w:val="009D2D61"/>
    <w:rsid w:val="009E416C"/>
    <w:rsid w:val="009F52BF"/>
    <w:rsid w:val="009F5CC8"/>
    <w:rsid w:val="009F78E0"/>
    <w:rsid w:val="00A01FD2"/>
    <w:rsid w:val="00A116A1"/>
    <w:rsid w:val="00A43752"/>
    <w:rsid w:val="00A65AC2"/>
    <w:rsid w:val="00A7715B"/>
    <w:rsid w:val="00A80926"/>
    <w:rsid w:val="00A94537"/>
    <w:rsid w:val="00AB28A4"/>
    <w:rsid w:val="00B0352E"/>
    <w:rsid w:val="00B26FCC"/>
    <w:rsid w:val="00B5463F"/>
    <w:rsid w:val="00B81832"/>
    <w:rsid w:val="00BB1A82"/>
    <w:rsid w:val="00BB65C2"/>
    <w:rsid w:val="00BD4A9A"/>
    <w:rsid w:val="00C02AA1"/>
    <w:rsid w:val="00C213C8"/>
    <w:rsid w:val="00C31B7F"/>
    <w:rsid w:val="00C32ABC"/>
    <w:rsid w:val="00C3454F"/>
    <w:rsid w:val="00C47BD6"/>
    <w:rsid w:val="00C56974"/>
    <w:rsid w:val="00C8054C"/>
    <w:rsid w:val="00CA167D"/>
    <w:rsid w:val="00CB3858"/>
    <w:rsid w:val="00CD1879"/>
    <w:rsid w:val="00CE6C14"/>
    <w:rsid w:val="00CE75A0"/>
    <w:rsid w:val="00D034C8"/>
    <w:rsid w:val="00D11396"/>
    <w:rsid w:val="00D14EE2"/>
    <w:rsid w:val="00D2302E"/>
    <w:rsid w:val="00D60C75"/>
    <w:rsid w:val="00D62CBA"/>
    <w:rsid w:val="00D6314A"/>
    <w:rsid w:val="00D67CB7"/>
    <w:rsid w:val="00D76BDD"/>
    <w:rsid w:val="00D91282"/>
    <w:rsid w:val="00D926B8"/>
    <w:rsid w:val="00DC4117"/>
    <w:rsid w:val="00DD0A0A"/>
    <w:rsid w:val="00E27ED0"/>
    <w:rsid w:val="00E44F96"/>
    <w:rsid w:val="00E51D0F"/>
    <w:rsid w:val="00E61B2E"/>
    <w:rsid w:val="00E6233F"/>
    <w:rsid w:val="00E6466C"/>
    <w:rsid w:val="00E73ACF"/>
    <w:rsid w:val="00E90E65"/>
    <w:rsid w:val="00EA3519"/>
    <w:rsid w:val="00EB2E11"/>
    <w:rsid w:val="00EB5DD9"/>
    <w:rsid w:val="00ED1B5F"/>
    <w:rsid w:val="00ED5F0F"/>
    <w:rsid w:val="00EF031C"/>
    <w:rsid w:val="00F25639"/>
    <w:rsid w:val="00F27CD6"/>
    <w:rsid w:val="00F42C1B"/>
    <w:rsid w:val="00F44A28"/>
    <w:rsid w:val="00F44E96"/>
    <w:rsid w:val="00F71FDE"/>
    <w:rsid w:val="00F8089F"/>
    <w:rsid w:val="00F87FDF"/>
    <w:rsid w:val="00F916B7"/>
    <w:rsid w:val="00FB1E8D"/>
    <w:rsid w:val="00FE3A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921101"/>
    <w:pPr>
      <w:ind w:left="200"/>
    </w:pPr>
  </w:style>
  <w:style w:type="character" w:customStyle="1" w:styleId="PargrafodaListaChar">
    <w:name w:val="Parágrafo da Lista Char"/>
    <w:link w:val="PargrafodaLista"/>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21101"/>
    <w:rPr>
      <w:rFonts w:ascii="Arial" w:eastAsiaTheme="minorEastAsia" w:hAnsi="Arial" w:cs="Arial"/>
      <w:sz w:val="20"/>
      <w:szCs w:val="20"/>
      <w:lang w:eastAsia="pt-BR"/>
    </w:rPr>
  </w:style>
  <w:style w:type="character" w:customStyle="1" w:styleId="Ttulo1Char">
    <w:name w:val="Título 1 Char"/>
    <w:basedOn w:val="Fontepargpadro"/>
    <w:link w:val="Ttulo1"/>
    <w:uiPriority w:val="9"/>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0B2CDF"/>
    <w:pPr>
      <w:numPr>
        <w:numId w:val="13"/>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67"/>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15"/>
      </w:numPr>
    </w:pPr>
  </w:style>
  <w:style w:type="numbering" w:customStyle="1" w:styleId="Estilo3">
    <w:name w:val="Estilo3"/>
    <w:uiPriority w:val="99"/>
    <w:rsid w:val="000B2CDF"/>
    <w:pPr>
      <w:numPr>
        <w:numId w:val="16"/>
      </w:numPr>
    </w:pPr>
  </w:style>
  <w:style w:type="numbering" w:customStyle="1" w:styleId="Estilo5">
    <w:name w:val="Estilo5"/>
    <w:uiPriority w:val="99"/>
    <w:rsid w:val="000B2CDF"/>
    <w:pPr>
      <w:numPr>
        <w:numId w:val="17"/>
      </w:numPr>
    </w:pPr>
  </w:style>
  <w:style w:type="numbering" w:customStyle="1" w:styleId="Estilo6">
    <w:name w:val="Estilo6"/>
    <w:uiPriority w:val="99"/>
    <w:rsid w:val="000B2CDF"/>
    <w:pPr>
      <w:numPr>
        <w:numId w:val="18"/>
      </w:numPr>
    </w:pPr>
  </w:style>
  <w:style w:type="numbering" w:customStyle="1" w:styleId="Estilo1">
    <w:name w:val="Estilo1"/>
    <w:uiPriority w:val="99"/>
    <w:rsid w:val="000B2CDF"/>
    <w:pPr>
      <w:numPr>
        <w:numId w:val="19"/>
      </w:numPr>
    </w:pPr>
  </w:style>
  <w:style w:type="numbering" w:customStyle="1" w:styleId="Estilo2">
    <w:name w:val="Estilo2"/>
    <w:uiPriority w:val="99"/>
    <w:rsid w:val="000B2CDF"/>
    <w:pPr>
      <w:numPr>
        <w:numId w:val="20"/>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28"/>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29"/>
      </w:numPr>
    </w:pPr>
  </w:style>
  <w:style w:type="numbering" w:customStyle="1" w:styleId="WWOutlineListStyle12">
    <w:name w:val="WW_OutlineListStyle_12"/>
    <w:basedOn w:val="Semlista"/>
    <w:rsid w:val="00003E24"/>
    <w:pPr>
      <w:numPr>
        <w:numId w:val="30"/>
      </w:numPr>
    </w:pPr>
  </w:style>
  <w:style w:type="numbering" w:customStyle="1" w:styleId="WWOutlineListStyle11">
    <w:name w:val="WW_OutlineListStyle_11"/>
    <w:basedOn w:val="Semlista"/>
    <w:rsid w:val="00003E24"/>
    <w:pPr>
      <w:numPr>
        <w:numId w:val="31"/>
      </w:numPr>
    </w:pPr>
  </w:style>
  <w:style w:type="numbering" w:customStyle="1" w:styleId="WWOutlineListStyle10">
    <w:name w:val="WW_OutlineListStyle_10"/>
    <w:basedOn w:val="Semlista"/>
    <w:rsid w:val="00003E24"/>
    <w:pPr>
      <w:numPr>
        <w:numId w:val="32"/>
      </w:numPr>
    </w:pPr>
  </w:style>
  <w:style w:type="numbering" w:customStyle="1" w:styleId="WWOutlineListStyle9">
    <w:name w:val="WW_OutlineListStyle_9"/>
    <w:basedOn w:val="Semlista"/>
    <w:rsid w:val="00003E24"/>
    <w:pPr>
      <w:numPr>
        <w:numId w:val="33"/>
      </w:numPr>
    </w:pPr>
  </w:style>
  <w:style w:type="numbering" w:customStyle="1" w:styleId="WWOutlineListStyle8">
    <w:name w:val="WW_OutlineListStyle_8"/>
    <w:basedOn w:val="Semlista"/>
    <w:rsid w:val="00003E24"/>
    <w:pPr>
      <w:numPr>
        <w:numId w:val="34"/>
      </w:numPr>
    </w:pPr>
  </w:style>
  <w:style w:type="numbering" w:customStyle="1" w:styleId="WWOutlineListStyle7">
    <w:name w:val="WW_OutlineListStyle_7"/>
    <w:basedOn w:val="Semlista"/>
    <w:rsid w:val="00003E24"/>
    <w:pPr>
      <w:numPr>
        <w:numId w:val="35"/>
      </w:numPr>
    </w:pPr>
  </w:style>
  <w:style w:type="numbering" w:customStyle="1" w:styleId="WWOutlineListStyle6">
    <w:name w:val="WW_OutlineListStyle_6"/>
    <w:basedOn w:val="Semlista"/>
    <w:rsid w:val="00003E24"/>
    <w:pPr>
      <w:numPr>
        <w:numId w:val="36"/>
      </w:numPr>
    </w:pPr>
  </w:style>
  <w:style w:type="numbering" w:customStyle="1" w:styleId="WWOutlineListStyle5">
    <w:name w:val="WW_OutlineListStyle_5"/>
    <w:basedOn w:val="Semlista"/>
    <w:rsid w:val="00003E24"/>
    <w:pPr>
      <w:numPr>
        <w:numId w:val="37"/>
      </w:numPr>
    </w:pPr>
  </w:style>
  <w:style w:type="numbering" w:customStyle="1" w:styleId="WWOutlineListStyle4">
    <w:name w:val="WW_OutlineListStyle_4"/>
    <w:basedOn w:val="Semlista"/>
    <w:rsid w:val="00003E24"/>
    <w:pPr>
      <w:numPr>
        <w:numId w:val="38"/>
      </w:numPr>
    </w:pPr>
  </w:style>
  <w:style w:type="numbering" w:customStyle="1" w:styleId="WWOutlineListStyle3">
    <w:name w:val="WW_OutlineListStyle_3"/>
    <w:basedOn w:val="Semlista"/>
    <w:rsid w:val="00003E24"/>
    <w:pPr>
      <w:numPr>
        <w:numId w:val="39"/>
      </w:numPr>
    </w:pPr>
  </w:style>
  <w:style w:type="numbering" w:customStyle="1" w:styleId="WWOutlineListStyle2">
    <w:name w:val="WW_OutlineListStyle_2"/>
    <w:basedOn w:val="Semlista"/>
    <w:rsid w:val="00003E24"/>
    <w:pPr>
      <w:numPr>
        <w:numId w:val="40"/>
      </w:numPr>
    </w:pPr>
  </w:style>
  <w:style w:type="numbering" w:customStyle="1" w:styleId="WWOutlineListStyle1">
    <w:name w:val="WW_OutlineListStyle_1"/>
    <w:basedOn w:val="Semlista"/>
    <w:rsid w:val="00003E24"/>
    <w:pPr>
      <w:numPr>
        <w:numId w:val="41"/>
      </w:numPr>
    </w:pPr>
  </w:style>
  <w:style w:type="numbering" w:customStyle="1" w:styleId="WWOutlineListStyle">
    <w:name w:val="WW_OutlineListStyle"/>
    <w:basedOn w:val="Semlista"/>
    <w:rsid w:val="00003E24"/>
    <w:pPr>
      <w:numPr>
        <w:numId w:val="42"/>
      </w:numPr>
    </w:pPr>
  </w:style>
  <w:style w:type="numbering" w:customStyle="1" w:styleId="WW8Num1">
    <w:name w:val="WW8Num1"/>
    <w:basedOn w:val="Semlista"/>
    <w:rsid w:val="00003E24"/>
    <w:pPr>
      <w:numPr>
        <w:numId w:val="43"/>
      </w:numPr>
    </w:pPr>
  </w:style>
  <w:style w:type="numbering" w:customStyle="1" w:styleId="WW8Num2">
    <w:name w:val="WW8Num2"/>
    <w:basedOn w:val="Semlista"/>
    <w:rsid w:val="00003E24"/>
    <w:pPr>
      <w:numPr>
        <w:numId w:val="44"/>
      </w:numPr>
    </w:pPr>
  </w:style>
  <w:style w:type="numbering" w:customStyle="1" w:styleId="WW8Num3">
    <w:name w:val="WW8Num3"/>
    <w:basedOn w:val="Semlista"/>
    <w:rsid w:val="00003E24"/>
    <w:pPr>
      <w:numPr>
        <w:numId w:val="45"/>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pncp.gov.br/app/pca/03214145000183/2026"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mailto:licitacao@caceres.mt.gov.br"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licitacao@caceres.gov.mt.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s://www.gov.br/empresas-e-negocios/pt-br/empreendedor" TargetMode="External"/><Relationship Id="rId62" Type="http://schemas.openxmlformats.org/officeDocument/2006/relationships/hyperlink" Target="https://www.planalto.gov.br/ccivil_03/leis/l8078compilado.htm"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caceres.mt.gov.br/licitacao/"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100</Pages>
  <Words>31765</Words>
  <Characters>171534</Characters>
  <Application>Microsoft Office Word</Application>
  <DocSecurity>0</DocSecurity>
  <Lines>1429</Lines>
  <Paragraphs>405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Inquérito</cp:lastModifiedBy>
  <cp:revision>5</cp:revision>
  <cp:lastPrinted>2026-03-09T13:34:00Z</cp:lastPrinted>
  <dcterms:created xsi:type="dcterms:W3CDTF">2026-03-06T19:20:00Z</dcterms:created>
  <dcterms:modified xsi:type="dcterms:W3CDTF">2026-03-09T13:35:00Z</dcterms:modified>
</cp:coreProperties>
</file>